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微软雅黑" w:hAnsi="微软雅黑" w:eastAsia="微软雅黑" w:cs="微软雅黑"/>
          <w:b/>
          <w:bCs/>
          <w:color w:val="203864" w:themeColor="accent5" w:themeShade="80"/>
          <w:sz w:val="40"/>
          <w:szCs w:val="48"/>
        </w:rPr>
      </w:pPr>
      <w:r>
        <w:rPr>
          <w:rFonts w:hint="eastAsia" w:ascii="微软雅黑" w:hAnsi="微软雅黑" w:eastAsia="微软雅黑" w:cs="微软雅黑"/>
          <w:b/>
          <w:bCs/>
          <w:color w:val="203864" w:themeColor="accent5" w:themeShade="80"/>
          <w:sz w:val="36"/>
          <w:szCs w:val="44"/>
        </w:rPr>
        <w:t>高等教育自学考试</w:t>
      </w:r>
      <w:r>
        <w:rPr>
          <w:rFonts w:hint="eastAsia" w:ascii="微软雅黑" w:hAnsi="微软雅黑" w:cs="微软雅黑"/>
          <w:b/>
          <w:bCs/>
          <w:color w:val="203864" w:themeColor="accent5" w:themeShade="80"/>
          <w:sz w:val="36"/>
          <w:szCs w:val="44"/>
          <w:lang w:val="en-US" w:eastAsia="zh-CN"/>
        </w:rPr>
        <w:t>毕业</w:t>
      </w:r>
      <w:r>
        <w:rPr>
          <w:rFonts w:hint="eastAsia" w:ascii="微软雅黑" w:hAnsi="微软雅黑" w:eastAsia="微软雅黑" w:cs="微软雅黑"/>
          <w:b/>
          <w:bCs/>
          <w:color w:val="203864" w:themeColor="accent5" w:themeShade="80"/>
          <w:sz w:val="36"/>
          <w:szCs w:val="44"/>
        </w:rPr>
        <w:t>网上</w:t>
      </w:r>
      <w:r>
        <w:rPr>
          <w:rFonts w:hint="eastAsia" w:ascii="微软雅黑" w:hAnsi="微软雅黑" w:cs="微软雅黑"/>
          <w:b/>
          <w:bCs/>
          <w:color w:val="203864" w:themeColor="accent5" w:themeShade="80"/>
          <w:sz w:val="36"/>
          <w:szCs w:val="44"/>
          <w:lang w:val="en-US" w:eastAsia="zh-CN"/>
        </w:rPr>
        <w:t>申请</w:t>
      </w:r>
      <w:r>
        <w:rPr>
          <w:rFonts w:hint="eastAsia" w:ascii="微软雅黑" w:hAnsi="微软雅黑" w:eastAsia="微软雅黑" w:cs="微软雅黑"/>
          <w:b/>
          <w:bCs/>
          <w:color w:val="203864" w:themeColor="accent5" w:themeShade="80"/>
          <w:sz w:val="36"/>
          <w:szCs w:val="44"/>
        </w:rPr>
        <w:t>流程</w:t>
      </w:r>
      <w:bookmarkStart w:id="0" w:name="_GoBack"/>
      <w:bookmarkEnd w:id="0"/>
    </w:p>
    <w:p>
      <w:pPr>
        <w:bidi w:val="0"/>
        <w:rPr>
          <w:rFonts w:hint="eastAsia"/>
          <w:lang w:val="en-US" w:eastAsia="zh-CN"/>
        </w:rPr>
      </w:pPr>
    </w:p>
    <w:p>
      <w:pPr>
        <w:bidi w:val="0"/>
        <w:ind w:firstLine="420" w:firstLineChars="0"/>
        <w:rPr>
          <w:rFonts w:hint="eastAsia"/>
          <w:lang w:val="en-US" w:eastAsia="zh-CN"/>
        </w:rPr>
      </w:pPr>
      <w:r>
        <w:rPr>
          <w:rFonts w:hint="eastAsia"/>
          <w:lang w:val="en-US" w:eastAsia="zh-CN"/>
        </w:rPr>
        <w:t>一、考生登录山西招生考试网（http://www.sxkszx.cn），先选择“考生登录”，然后选择“自学考试考生网上服务平台”。</w:t>
      </w:r>
    </w:p>
    <w:p>
      <w:pPr>
        <w:numPr>
          <w:ilvl w:val="0"/>
          <w:numId w:val="0"/>
        </w:numPr>
        <w:bidi w:val="0"/>
        <w:spacing w:line="240" w:lineRule="auto"/>
        <w:jc w:val="center"/>
        <w:rPr>
          <w:rFonts w:hint="eastAsia"/>
          <w:lang w:val="en-US" w:eastAsia="zh-CN"/>
        </w:rPr>
      </w:pPr>
      <w:r>
        <w:drawing>
          <wp:inline distT="0" distB="0" distL="114300" distR="114300">
            <wp:extent cx="5879465" cy="3952875"/>
            <wp:effectExtent l="9525" t="9525" r="16510" b="190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879465" cy="3952875"/>
                    </a:xfrm>
                    <a:prstGeom prst="rect">
                      <a:avLst/>
                    </a:prstGeom>
                    <a:noFill/>
                    <a:ln>
                      <a:solidFill>
                        <a:schemeClr val="tx1"/>
                      </a:solidFill>
                    </a:ln>
                  </pic:spPr>
                </pic:pic>
              </a:graphicData>
            </a:graphic>
          </wp:inline>
        </w:drawing>
      </w:r>
    </w:p>
    <w:p>
      <w:pPr>
        <w:numPr>
          <w:ilvl w:val="0"/>
          <w:numId w:val="0"/>
        </w:numPr>
        <w:bidi w:val="0"/>
        <w:ind w:firstLine="420" w:firstLineChars="0"/>
        <w:jc w:val="both"/>
        <w:rPr>
          <w:rFonts w:hint="eastAsia"/>
          <w:lang w:val="en-US" w:eastAsia="zh-CN"/>
        </w:rPr>
      </w:pPr>
      <w:r>
        <w:rPr>
          <w:rFonts w:hint="eastAsia"/>
          <w:lang w:val="en-US" w:eastAsia="zh-CN"/>
        </w:rPr>
        <w:t>二、进入“山西自学考试信息服务平台”，考生可以通过“身份证号或准考证号”+“密码”登录系统。</w:t>
      </w:r>
      <w:r>
        <w:rPr>
          <w:rFonts w:hint="eastAsia"/>
          <w:b/>
          <w:bCs/>
          <w:lang w:val="en-US" w:eastAsia="zh-CN"/>
        </w:rPr>
        <w:t>未获得登录密码的在籍考生需要进行考生注册。</w:t>
      </w:r>
    </w:p>
    <w:p>
      <w:pPr>
        <w:numPr>
          <w:ilvl w:val="0"/>
          <w:numId w:val="0"/>
        </w:numPr>
        <w:bidi w:val="0"/>
        <w:spacing w:line="240" w:lineRule="auto"/>
        <w:ind w:leftChars="0"/>
        <w:jc w:val="center"/>
        <w:rPr>
          <w:rFonts w:hint="eastAsia"/>
          <w:lang w:val="en-US" w:eastAsia="zh-CN"/>
        </w:rPr>
      </w:pPr>
      <w:r>
        <w:drawing>
          <wp:inline distT="0" distB="0" distL="114300" distR="114300">
            <wp:extent cx="5808980" cy="3891280"/>
            <wp:effectExtent l="9525" t="9525" r="10795" b="234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808980" cy="3891280"/>
                    </a:xfrm>
                    <a:prstGeom prst="rect">
                      <a:avLst/>
                    </a:prstGeom>
                    <a:noFill/>
                    <a:ln>
                      <a:solidFill>
                        <a:schemeClr val="tx1"/>
                      </a:solidFill>
                    </a:ln>
                  </pic:spPr>
                </pic:pic>
              </a:graphicData>
            </a:graphic>
          </wp:inline>
        </w:drawing>
      </w:r>
    </w:p>
    <w:p>
      <w:pPr>
        <w:numPr>
          <w:ilvl w:val="0"/>
          <w:numId w:val="0"/>
        </w:numPr>
        <w:bidi w:val="0"/>
        <w:ind w:leftChars="0" w:firstLine="420" w:firstLineChars="0"/>
        <w:jc w:val="both"/>
        <w:rPr>
          <w:rFonts w:hint="default"/>
          <w:lang w:val="en-US" w:eastAsia="zh-CN"/>
        </w:rPr>
      </w:pPr>
      <w:r>
        <w:rPr>
          <w:rFonts w:hint="eastAsia"/>
          <w:lang w:val="en-US" w:eastAsia="zh-CN"/>
        </w:rPr>
        <w:t>三、选择“考生注册”后，毕业申请的考生选择在籍考生。具体注册要求详见注册页面的提示要求。</w:t>
      </w:r>
    </w:p>
    <w:p>
      <w:pPr>
        <w:numPr>
          <w:ilvl w:val="0"/>
          <w:numId w:val="0"/>
        </w:numPr>
        <w:bidi w:val="0"/>
        <w:spacing w:line="240" w:lineRule="auto"/>
        <w:jc w:val="both"/>
        <w:rPr>
          <w:rFonts w:hint="eastAsia" w:eastAsia="微软雅黑"/>
          <w:lang w:eastAsia="zh-CN"/>
        </w:rPr>
      </w:pPr>
      <w:r>
        <w:drawing>
          <wp:anchor distT="0" distB="0" distL="114300" distR="114300" simplePos="0" relativeHeight="251659264" behindDoc="0" locked="0" layoutInCell="1" allowOverlap="1">
            <wp:simplePos x="0" y="0"/>
            <wp:positionH relativeFrom="column">
              <wp:posOffset>453390</wp:posOffset>
            </wp:positionH>
            <wp:positionV relativeFrom="paragraph">
              <wp:posOffset>79375</wp:posOffset>
            </wp:positionV>
            <wp:extent cx="6059170" cy="4015105"/>
            <wp:effectExtent l="9525" t="9525" r="27305" b="1397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6059170" cy="4015105"/>
                    </a:xfrm>
                    <a:prstGeom prst="rect">
                      <a:avLst/>
                    </a:prstGeom>
                    <a:noFill/>
                    <a:ln>
                      <a:solidFill>
                        <a:schemeClr val="tx1"/>
                      </a:solidFill>
                    </a:ln>
                  </pic:spPr>
                </pic:pic>
              </a:graphicData>
            </a:graphic>
          </wp:anchor>
        </w:drawing>
      </w: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在籍考生报名需要上传“身份证人像面照”、“手持身份证照”，系统认证通过后即获取报名资格，便可登录系统进行</w:t>
      </w:r>
      <w:r>
        <w:rPr>
          <w:rFonts w:hint="eastAsia"/>
          <w:lang w:val="en-US" w:eastAsia="zh-CN"/>
        </w:rPr>
        <w:t>毕业申请</w:t>
      </w:r>
      <w:r>
        <w:rPr>
          <w:rFonts w:hint="eastAsia"/>
          <w:b w:val="0"/>
          <w:bCs w:val="0"/>
          <w:lang w:val="en-US" w:eastAsia="zh-CN"/>
        </w:rPr>
        <w:t>。</w:t>
      </w:r>
    </w:p>
    <w:p>
      <w:pPr>
        <w:numPr>
          <w:ilvl w:val="0"/>
          <w:numId w:val="0"/>
        </w:numPr>
        <w:bidi w:val="0"/>
        <w:ind w:firstLine="420" w:firstLineChars="0"/>
        <w:jc w:val="both"/>
        <w:rPr>
          <w:rFonts w:hint="eastAsia"/>
          <w:b/>
          <w:bCs/>
          <w:color w:val="C00000"/>
          <w:lang w:val="en-US" w:eastAsia="zh-CN"/>
        </w:rPr>
      </w:pPr>
      <w:r>
        <w:rPr>
          <w:rFonts w:hint="eastAsia"/>
          <w:b/>
          <w:bCs/>
          <w:color w:val="C00000"/>
          <w:lang w:val="en-US" w:eastAsia="zh-CN"/>
        </w:rPr>
        <w:t>说明：如果考生一直无法完成系统线上认证，可到所属的报名点进行人工审核。具体报名点联系方式可通过系统查询。</w:t>
      </w: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四、个人中心，考生身份认证通过后即可登录系统，登录成功后进入“</w:t>
      </w:r>
      <w:r>
        <w:rPr>
          <w:rFonts w:hint="eastAsia"/>
          <w:b/>
          <w:bCs/>
          <w:lang w:val="en-US" w:eastAsia="zh-CN"/>
        </w:rPr>
        <w:t>个人中心</w:t>
      </w:r>
      <w:r>
        <w:rPr>
          <w:rFonts w:hint="eastAsia"/>
          <w:b w:val="0"/>
          <w:bCs w:val="0"/>
          <w:lang w:val="en-US" w:eastAsia="zh-CN"/>
        </w:rPr>
        <w:t>”。考生可通过快捷入口和查询中心办理相关业务。</w:t>
      </w:r>
    </w:p>
    <w:p>
      <w:pPr>
        <w:numPr>
          <w:ilvl w:val="0"/>
          <w:numId w:val="0"/>
        </w:numPr>
        <w:bidi w:val="0"/>
        <w:spacing w:line="240" w:lineRule="auto"/>
        <w:jc w:val="center"/>
        <w:rPr>
          <w:rFonts w:hint="eastAsia"/>
          <w:b w:val="0"/>
          <w:bCs w:val="0"/>
          <w:lang w:val="en-US" w:eastAsia="zh-CN"/>
        </w:rPr>
      </w:pPr>
      <w:r>
        <w:drawing>
          <wp:inline distT="0" distB="0" distL="114300" distR="114300">
            <wp:extent cx="6337935" cy="5689600"/>
            <wp:effectExtent l="9525" t="9525" r="1524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6337935" cy="5689600"/>
                    </a:xfrm>
                    <a:prstGeom prst="rect">
                      <a:avLst/>
                    </a:prstGeom>
                    <a:noFill/>
                    <a:ln>
                      <a:solidFill>
                        <a:schemeClr val="tx1"/>
                      </a:solidFill>
                    </a:ln>
                  </pic:spPr>
                </pic:pic>
              </a:graphicData>
            </a:graphic>
          </wp:inline>
        </w:drawing>
      </w: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1"/>
        </w:numPr>
        <w:bidi w:val="0"/>
        <w:jc w:val="both"/>
        <w:rPr>
          <w:rFonts w:hint="eastAsia"/>
          <w:b w:val="0"/>
          <w:bCs w:val="0"/>
          <w:lang w:val="en-US" w:eastAsia="zh-CN"/>
        </w:rPr>
      </w:pPr>
      <w:r>
        <w:rPr>
          <w:rFonts w:hint="eastAsia"/>
          <w:b w:val="0"/>
          <w:bCs w:val="0"/>
          <w:lang w:val="en-US" w:eastAsia="zh-CN"/>
        </w:rPr>
        <w:t>考生选择“</w:t>
      </w:r>
      <w:r>
        <w:rPr>
          <w:rFonts w:hint="eastAsia"/>
          <w:lang w:val="en-US" w:eastAsia="zh-CN"/>
        </w:rPr>
        <w:t>毕业申请</w:t>
      </w:r>
      <w:r>
        <w:rPr>
          <w:rFonts w:hint="eastAsia"/>
          <w:b w:val="0"/>
          <w:bCs w:val="0"/>
          <w:lang w:val="en-US" w:eastAsia="zh-CN"/>
        </w:rPr>
        <w:t>”入口后可以开始本次报名。</w:t>
      </w:r>
    </w:p>
    <w:p>
      <w:pPr>
        <w:numPr>
          <w:ilvl w:val="0"/>
          <w:numId w:val="0"/>
        </w:numPr>
        <w:bidi w:val="0"/>
        <w:ind w:left="420" w:leftChars="0"/>
        <w:jc w:val="both"/>
        <w:rPr>
          <w:rFonts w:hint="default"/>
          <w:b/>
          <w:bCs/>
          <w:color w:val="C00000"/>
          <w:lang w:val="en-US" w:eastAsia="zh-CN"/>
        </w:rPr>
      </w:pPr>
      <w:r>
        <w:rPr>
          <w:rFonts w:hint="eastAsia"/>
          <w:b/>
          <w:bCs/>
          <w:color w:val="auto"/>
          <w:lang w:val="en-US" w:eastAsia="zh-CN"/>
        </w:rPr>
        <w:t>具体流程如下：</w:t>
      </w:r>
    </w:p>
    <w:p>
      <w:pPr>
        <w:numPr>
          <w:ilvl w:val="0"/>
          <w:numId w:val="2"/>
        </w:numPr>
        <w:bidi w:val="0"/>
        <w:ind w:firstLine="420" w:firstLineChars="0"/>
        <w:jc w:val="both"/>
        <w:rPr>
          <w:rFonts w:hint="eastAsia"/>
          <w:lang w:val="en-US" w:eastAsia="zh-CN"/>
        </w:rPr>
      </w:pPr>
      <w:r>
        <w:rPr>
          <w:rFonts w:hint="eastAsia"/>
          <w:lang w:val="en-US" w:eastAsia="zh-CN"/>
        </w:rPr>
        <w:t>选择毕业申请区县、填写地址。</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提示：个人信息非常重要，涉及考生毕业证书及档案资料信息，请考生务必认真核对姓名、身份证号、准考证号、性别、准考证照片等是否正确，如有错误请在网上毕业申请期间尽快到县（市、区）自考部门进行信息修改，修改成功后再进行网上毕业申请。</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考生毕业申请最多可选择两所主考院校。</w:t>
      </w:r>
    </w:p>
    <w:p>
      <w:pPr>
        <w:numPr>
          <w:ilvl w:val="0"/>
          <w:numId w:val="0"/>
        </w:numPr>
        <w:bidi w:val="0"/>
        <w:spacing w:line="240" w:lineRule="auto"/>
        <w:jc w:val="center"/>
        <w:rPr>
          <w:rFonts w:hint="eastAsia" w:eastAsia="微软雅黑"/>
          <w:lang w:eastAsia="zh-CN"/>
        </w:rPr>
      </w:pPr>
      <w:r>
        <w:drawing>
          <wp:inline distT="0" distB="0" distL="114300" distR="114300">
            <wp:extent cx="6292850" cy="4096385"/>
            <wp:effectExtent l="9525" t="9525" r="22225" b="279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6292850" cy="4096385"/>
                    </a:xfrm>
                    <a:prstGeom prst="rect">
                      <a:avLst/>
                    </a:prstGeom>
                    <a:noFill/>
                    <a:ln>
                      <a:solidFill>
                        <a:schemeClr val="tx1"/>
                      </a:solidFill>
                    </a:ln>
                  </pic:spPr>
                </pic:pic>
              </a:graphicData>
            </a:graphic>
          </wp:inline>
        </w:drawing>
      </w:r>
    </w:p>
    <w:p>
      <w:pPr>
        <w:numPr>
          <w:ilvl w:val="0"/>
          <w:numId w:val="2"/>
        </w:numPr>
        <w:bidi w:val="0"/>
        <w:ind w:left="0" w:leftChars="0" w:firstLine="420" w:firstLineChars="0"/>
        <w:jc w:val="both"/>
        <w:rPr>
          <w:rFonts w:hint="eastAsia"/>
          <w:lang w:val="en-US" w:eastAsia="zh-CN"/>
        </w:rPr>
      </w:pPr>
      <w:r>
        <w:rPr>
          <w:rFonts w:hint="eastAsia"/>
          <w:lang w:val="en-US" w:eastAsia="zh-CN"/>
        </w:rPr>
        <w:t>选择专业。选择申请毕业的专业后点击下一步</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提示：</w:t>
      </w:r>
      <w:r>
        <w:rPr>
          <w:rFonts w:hint="eastAsia" w:ascii="微软雅黑" w:hAnsi="微软雅黑" w:cs="微软雅黑"/>
          <w:i w:val="0"/>
          <w:caps w:val="0"/>
          <w:color w:val="FF0000"/>
          <w:spacing w:val="0"/>
          <w:sz w:val="22"/>
          <w:szCs w:val="22"/>
          <w:shd w:val="clear" w:fill="FFFFFF"/>
          <w:lang w:val="en-US" w:eastAsia="zh-CN"/>
        </w:rPr>
        <w:t>申请本科毕业的考生需填写前置学历证书号。</w:t>
      </w:r>
    </w:p>
    <w:p>
      <w:pPr>
        <w:numPr>
          <w:ilvl w:val="0"/>
          <w:numId w:val="0"/>
        </w:numPr>
        <w:bidi w:val="0"/>
        <w:spacing w:line="240" w:lineRule="auto"/>
        <w:jc w:val="center"/>
      </w:pPr>
      <w:r>
        <w:drawing>
          <wp:inline distT="0" distB="0" distL="114300" distR="114300">
            <wp:extent cx="6234430" cy="2892425"/>
            <wp:effectExtent l="9525" t="9525" r="23495" b="1270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
                    <a:stretch>
                      <a:fillRect/>
                    </a:stretch>
                  </pic:blipFill>
                  <pic:spPr>
                    <a:xfrm>
                      <a:off x="0" y="0"/>
                      <a:ext cx="6234430" cy="2892425"/>
                    </a:xfrm>
                    <a:prstGeom prst="rect">
                      <a:avLst/>
                    </a:prstGeom>
                    <a:noFill/>
                    <a:ln>
                      <a:solidFill>
                        <a:schemeClr val="tx1"/>
                      </a:solidFill>
                    </a:ln>
                  </pic:spPr>
                </pic:pic>
              </a:graphicData>
            </a:graphic>
          </wp:inline>
        </w:drawing>
      </w:r>
    </w:p>
    <w:p>
      <w:pPr>
        <w:numPr>
          <w:ilvl w:val="0"/>
          <w:numId w:val="0"/>
        </w:numPr>
        <w:bidi w:val="0"/>
        <w:spacing w:line="240" w:lineRule="auto"/>
        <w:jc w:val="center"/>
      </w:pPr>
    </w:p>
    <w:p>
      <w:pPr>
        <w:numPr>
          <w:ilvl w:val="0"/>
          <w:numId w:val="0"/>
        </w:numPr>
        <w:bidi w:val="0"/>
        <w:ind w:left="437" w:leftChars="208" w:firstLine="0" w:firstLineChars="0"/>
        <w:jc w:val="both"/>
        <w:rPr>
          <w:rFonts w:hint="default" w:ascii="微软雅黑" w:hAnsi="微软雅黑" w:cs="微软雅黑"/>
          <w:i w:val="0"/>
          <w:caps w:val="0"/>
          <w:color w:val="auto"/>
          <w:spacing w:val="0"/>
          <w:sz w:val="21"/>
          <w:szCs w:val="21"/>
          <w:shd w:val="clear" w:fill="FFFFFF"/>
          <w:lang w:val="en-US" w:eastAsia="zh-CN"/>
        </w:rPr>
      </w:pPr>
      <w:r>
        <w:rPr>
          <w:rFonts w:hint="eastAsia" w:ascii="微软雅黑" w:hAnsi="微软雅黑" w:eastAsia="微软雅黑" w:cs="微软雅黑"/>
          <w:i w:val="0"/>
          <w:caps w:val="0"/>
          <w:color w:val="auto"/>
          <w:spacing w:val="0"/>
          <w:sz w:val="21"/>
          <w:szCs w:val="21"/>
          <w:shd w:val="clear" w:fill="FFFFFF"/>
          <w:lang w:val="en-US" w:eastAsia="zh-CN"/>
        </w:rPr>
        <w:t>如选择的</w:t>
      </w:r>
      <w:r>
        <w:rPr>
          <w:rFonts w:hint="eastAsia" w:ascii="微软雅黑" w:hAnsi="微软雅黑" w:cs="微软雅黑"/>
          <w:i w:val="0"/>
          <w:caps w:val="0"/>
          <w:color w:val="auto"/>
          <w:spacing w:val="0"/>
          <w:sz w:val="21"/>
          <w:szCs w:val="21"/>
          <w:shd w:val="clear" w:fill="FFFFFF"/>
          <w:lang w:val="en-US" w:eastAsia="zh-CN"/>
        </w:rPr>
        <w:t>专业不符合毕业合格条件，可选择返回添加顶替英语二课程或添加旧计划合格课程。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提示：需顶替英语（二）的考生,请先选择专业前“</w:t>
      </w:r>
      <w:r>
        <w:rPr>
          <w:rFonts w:hint="eastAsia" w:ascii="微软雅黑" w:hAnsi="微软雅黑" w:eastAsia="微软雅黑" w:cs="微软雅黑"/>
          <w:i w:val="0"/>
          <w:caps w:val="0"/>
          <w:color w:val="FF0000"/>
          <w:spacing w:val="0"/>
          <w:sz w:val="21"/>
          <w:szCs w:val="21"/>
          <w:shd w:val="clear" w:fill="FFFFFF"/>
          <w:lang w:val="en-US" w:eastAsia="zh-CN"/>
        </w:rPr>
        <w:object>
          <v:shape id="_x0000_i1025" o:spt="201" alt="" type="#_x0000_t201" style="height:15.75pt;width:20.25pt;" o:ole="t" filled="f" o:preferrelative="t" stroked="f" coordsize="21600,21600">
            <v:path/>
            <v:fill on="f" focussize="0,0"/>
            <v:stroke on="f"/>
            <v:imagedata r:id="rId13" o:title=""/>
            <o:lock v:ext="edit" aspectratio="t"/>
            <w10:wrap type="none"/>
            <w10:anchorlock/>
          </v:shape>
          <w:control r:id="rId12" w:name="Control 4" w:shapeid="_x0000_i1025"/>
        </w:object>
      </w:r>
      <w:r>
        <w:rPr>
          <w:rFonts w:hint="eastAsia" w:ascii="微软雅黑" w:hAnsi="微软雅黑" w:eastAsia="微软雅黑" w:cs="微软雅黑"/>
          <w:i w:val="0"/>
          <w:caps w:val="0"/>
          <w:color w:val="FF0000"/>
          <w:spacing w:val="0"/>
          <w:sz w:val="21"/>
          <w:szCs w:val="21"/>
          <w:shd w:val="clear" w:fill="FFFFFF"/>
          <w:lang w:val="en-US" w:eastAsia="zh-CN"/>
        </w:rPr>
        <w:t>”，再点击专业后面的“</w:t>
      </w:r>
      <w:r>
        <w:rPr>
          <w:rFonts w:hint="eastAsia" w:ascii="微软雅黑" w:hAnsi="微软雅黑" w:eastAsia="微软雅黑" w:cs="微软雅黑"/>
          <w:i w:val="0"/>
          <w:caps w:val="0"/>
          <w:color w:val="FF0000"/>
          <w:spacing w:val="0"/>
          <w:sz w:val="21"/>
          <w:szCs w:val="21"/>
          <w:shd w:val="clear" w:fill="FFFFFF"/>
          <w:lang w:val="en-US" w:eastAsia="zh-CN"/>
        </w:rPr>
        <w:drawing>
          <wp:inline distT="0" distB="0" distL="114300" distR="114300">
            <wp:extent cx="201930" cy="201930"/>
            <wp:effectExtent l="0" t="0" r="7620" b="762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4"/>
                    <a:stretch>
                      <a:fillRect/>
                    </a:stretch>
                  </pic:blipFill>
                  <pic:spPr>
                    <a:xfrm>
                      <a:off x="0" y="0"/>
                      <a:ext cx="201930" cy="201930"/>
                    </a:xfrm>
                    <a:prstGeom prst="rect">
                      <a:avLst/>
                    </a:prstGeom>
                    <a:noFill/>
                    <a:ln w="9525">
                      <a:noFill/>
                    </a:ln>
                  </pic:spPr>
                </pic:pic>
              </a:graphicData>
            </a:graphic>
          </wp:inline>
        </w:drawing>
      </w:r>
      <w:r>
        <w:rPr>
          <w:rFonts w:hint="eastAsia" w:ascii="微软雅黑" w:hAnsi="微软雅黑" w:eastAsia="微软雅黑" w:cs="微软雅黑"/>
          <w:i w:val="0"/>
          <w:caps w:val="0"/>
          <w:color w:val="FF0000"/>
          <w:spacing w:val="0"/>
          <w:sz w:val="21"/>
          <w:szCs w:val="21"/>
          <w:shd w:val="clear" w:fill="FFFFFF"/>
          <w:lang w:val="en-US" w:eastAsia="zh-CN"/>
        </w:rPr>
        <w:t>”图标，进行添加顶替课程。需添加旧计划课程的考生，请点击“旧计划合格课程(实践课考核卡)”，进行添加旧计划课程。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drawing>
          <wp:anchor distT="0" distB="0" distL="114300" distR="114300" simplePos="0" relativeHeight="251665408" behindDoc="0" locked="0" layoutInCell="1" allowOverlap="1">
            <wp:simplePos x="0" y="0"/>
            <wp:positionH relativeFrom="column">
              <wp:posOffset>256540</wp:posOffset>
            </wp:positionH>
            <wp:positionV relativeFrom="paragraph">
              <wp:posOffset>236220</wp:posOffset>
            </wp:positionV>
            <wp:extent cx="6230620" cy="4039235"/>
            <wp:effectExtent l="9525" t="9525" r="27305" b="27940"/>
            <wp:wrapTopAndBottom/>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6230620" cy="4039235"/>
                    </a:xfrm>
                    <a:prstGeom prst="rect">
                      <a:avLst/>
                    </a:prstGeom>
                    <a:noFill/>
                    <a:ln>
                      <a:solidFill>
                        <a:schemeClr val="tx1"/>
                      </a:solidFill>
                    </a:ln>
                  </pic:spPr>
                </pic:pic>
              </a:graphicData>
            </a:graphic>
          </wp:anchor>
        </w:drawing>
      </w:r>
    </w:p>
    <w:p>
      <w:pPr>
        <w:numPr>
          <w:ilvl w:val="0"/>
          <w:numId w:val="0"/>
        </w:numPr>
        <w:bidi w:val="0"/>
        <w:ind w:left="437" w:leftChars="208" w:firstLine="0" w:firstLineChars="0"/>
        <w:jc w:val="both"/>
        <w:rPr>
          <w:rFonts w:hint="eastAsia" w:ascii="微软雅黑" w:hAnsi="微软雅黑" w:cs="微软雅黑"/>
          <w:i w:val="0"/>
          <w:caps w:val="0"/>
          <w:color w:val="auto"/>
          <w:spacing w:val="0"/>
          <w:sz w:val="21"/>
          <w:szCs w:val="21"/>
          <w:shd w:val="clear" w:fill="FFFFFF"/>
          <w:lang w:val="en-US" w:eastAsia="zh-CN"/>
        </w:rPr>
      </w:pPr>
      <w:r>
        <w:rPr>
          <w:rFonts w:hint="eastAsia" w:ascii="微软雅黑" w:hAnsi="微软雅黑" w:cs="微软雅黑"/>
          <w:i w:val="0"/>
          <w:caps w:val="0"/>
          <w:color w:val="auto"/>
          <w:spacing w:val="0"/>
          <w:sz w:val="21"/>
          <w:szCs w:val="21"/>
          <w:shd w:val="clear" w:fill="FFFFFF"/>
          <w:lang w:val="en-US" w:eastAsia="zh-CN"/>
        </w:rPr>
        <w:t>添加顶替英语二课程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提示：请选择需要顶替英语二的课程，顶替课程总学分不能小于14分，括号内为该课程学分</w:t>
      </w:r>
      <w:r>
        <w:rPr>
          <w:rFonts w:hint="eastAsia" w:ascii="微软雅黑" w:hAnsi="微软雅黑" w:cs="微软雅黑"/>
          <w:i w:val="0"/>
          <w:caps w:val="0"/>
          <w:color w:val="FF0000"/>
          <w:spacing w:val="0"/>
          <w:sz w:val="21"/>
          <w:szCs w:val="21"/>
          <w:shd w:val="clear" w:fill="FFFFFF"/>
          <w:lang w:val="en-US" w:eastAsia="zh-CN"/>
        </w:rPr>
        <w:t>。</w:t>
      </w:r>
    </w:p>
    <w:p>
      <w:pPr>
        <w:numPr>
          <w:ilvl w:val="0"/>
          <w:numId w:val="0"/>
        </w:numPr>
        <w:bidi w:val="0"/>
        <w:ind w:left="437" w:leftChars="208" w:firstLine="0" w:firstLineChars="0"/>
        <w:jc w:val="both"/>
        <w:rPr>
          <w:rFonts w:hint="default" w:ascii="微软雅黑" w:hAnsi="微软雅黑" w:cs="微软雅黑"/>
          <w:i w:val="0"/>
          <w:caps w:val="0"/>
          <w:color w:val="auto"/>
          <w:spacing w:val="0"/>
          <w:sz w:val="22"/>
          <w:szCs w:val="22"/>
          <w:shd w:val="clear" w:fill="FFFFFF"/>
          <w:lang w:val="en-US" w:eastAsia="zh-CN"/>
        </w:rPr>
      </w:pPr>
      <w:r>
        <w:drawing>
          <wp:anchor distT="0" distB="0" distL="114300" distR="114300" simplePos="0" relativeHeight="251666432" behindDoc="0" locked="0" layoutInCell="1" allowOverlap="1">
            <wp:simplePos x="0" y="0"/>
            <wp:positionH relativeFrom="column">
              <wp:posOffset>256540</wp:posOffset>
            </wp:positionH>
            <wp:positionV relativeFrom="paragraph">
              <wp:posOffset>134620</wp:posOffset>
            </wp:positionV>
            <wp:extent cx="6202045" cy="3394075"/>
            <wp:effectExtent l="9525" t="9525" r="17780" b="25400"/>
            <wp:wrapTopAndBottom/>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6"/>
                    <a:stretch>
                      <a:fillRect/>
                    </a:stretch>
                  </pic:blipFill>
                  <pic:spPr>
                    <a:xfrm>
                      <a:off x="0" y="0"/>
                      <a:ext cx="6202045" cy="3394075"/>
                    </a:xfrm>
                    <a:prstGeom prst="rect">
                      <a:avLst/>
                    </a:prstGeom>
                    <a:noFill/>
                    <a:ln>
                      <a:solidFill>
                        <a:schemeClr val="tx1"/>
                      </a:solidFill>
                    </a:ln>
                  </pic:spPr>
                </pic:pic>
              </a:graphicData>
            </a:graphic>
          </wp:anchor>
        </w:drawing>
      </w:r>
    </w:p>
    <w:p>
      <w:pPr>
        <w:numPr>
          <w:ilvl w:val="0"/>
          <w:numId w:val="0"/>
        </w:numPr>
        <w:bidi w:val="0"/>
        <w:ind w:left="437" w:leftChars="208" w:firstLine="0" w:firstLineChars="0"/>
        <w:jc w:val="both"/>
        <w:rPr>
          <w:rFonts w:hint="eastAsia" w:ascii="微软雅黑" w:hAnsi="微软雅黑" w:cs="微软雅黑"/>
          <w:i w:val="0"/>
          <w:caps w:val="0"/>
          <w:color w:val="auto"/>
          <w:spacing w:val="0"/>
          <w:sz w:val="21"/>
          <w:szCs w:val="21"/>
          <w:shd w:val="clear" w:fill="FFFFFF"/>
          <w:lang w:val="en-US" w:eastAsia="zh-CN"/>
        </w:rPr>
      </w:pPr>
      <w:r>
        <w:rPr>
          <w:rFonts w:hint="eastAsia" w:ascii="微软雅黑" w:hAnsi="微软雅黑" w:cs="微软雅黑"/>
          <w:i w:val="0"/>
          <w:caps w:val="0"/>
          <w:color w:val="auto"/>
          <w:spacing w:val="0"/>
          <w:sz w:val="21"/>
          <w:szCs w:val="21"/>
          <w:shd w:val="clear" w:fill="FFFFFF"/>
          <w:lang w:val="en-US" w:eastAsia="zh-CN"/>
        </w:rPr>
        <w:t>添加旧计划课程（实践课考核卡）并上传资料</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请考生务必按照格式要求上传“旧计划课程（实践课考核卡）扫描件压缩包”，将上传的材料原件与《毕业生登记表》在规定时间内一并交回县（市、区）自考部门，不上传扫描件资料或未按时提交纸质原件者，毕业申请无效。</w:t>
      </w:r>
    </w:p>
    <w:p>
      <w:pPr>
        <w:numPr>
          <w:ilvl w:val="0"/>
          <w:numId w:val="0"/>
        </w:numPr>
        <w:bidi w:val="0"/>
        <w:jc w:val="both"/>
        <w:rPr>
          <w:rFonts w:hint="eastAsia" w:ascii="微软雅黑" w:hAnsi="微软雅黑" w:eastAsia="微软雅黑" w:cs="微软雅黑"/>
          <w:i w:val="0"/>
          <w:caps w:val="0"/>
          <w:color w:val="FF0000"/>
          <w:spacing w:val="0"/>
          <w:sz w:val="20"/>
          <w:szCs w:val="20"/>
          <w:shd w:val="clear" w:fill="FFFFFF"/>
          <w:lang w:val="en-US" w:eastAsia="zh-CN"/>
        </w:rPr>
      </w:pPr>
      <w:r>
        <w:drawing>
          <wp:anchor distT="0" distB="0" distL="114300" distR="114300" simplePos="0" relativeHeight="251667456" behindDoc="0" locked="0" layoutInCell="1" allowOverlap="1">
            <wp:simplePos x="0" y="0"/>
            <wp:positionH relativeFrom="column">
              <wp:posOffset>476885</wp:posOffset>
            </wp:positionH>
            <wp:positionV relativeFrom="paragraph">
              <wp:posOffset>167640</wp:posOffset>
            </wp:positionV>
            <wp:extent cx="6085840" cy="3199765"/>
            <wp:effectExtent l="9525" t="9525" r="19685" b="10160"/>
            <wp:wrapTopAndBottom/>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7"/>
                    <a:stretch>
                      <a:fillRect/>
                    </a:stretch>
                  </pic:blipFill>
                  <pic:spPr>
                    <a:xfrm>
                      <a:off x="0" y="0"/>
                      <a:ext cx="6085840" cy="3199765"/>
                    </a:xfrm>
                    <a:prstGeom prst="rect">
                      <a:avLst/>
                    </a:prstGeom>
                    <a:noFill/>
                    <a:ln>
                      <a:solidFill>
                        <a:schemeClr val="tx1"/>
                      </a:solidFill>
                    </a:ln>
                  </pic:spPr>
                </pic:pic>
              </a:graphicData>
            </a:graphic>
          </wp:anchor>
        </w:drawing>
      </w:r>
    </w:p>
    <w:p>
      <w:pPr>
        <w:numPr>
          <w:ilvl w:val="0"/>
          <w:numId w:val="2"/>
        </w:numPr>
        <w:bidi w:val="0"/>
        <w:ind w:left="0" w:leftChars="0" w:firstLine="420" w:firstLineChars="0"/>
        <w:jc w:val="both"/>
        <w:rPr>
          <w:rFonts w:hint="eastAsia"/>
          <w:lang w:val="en-US" w:eastAsia="zh-CN"/>
        </w:rPr>
      </w:pPr>
      <w:r>
        <w:rPr>
          <w:rFonts w:hint="eastAsia"/>
          <w:lang w:val="en-US" w:eastAsia="zh-CN"/>
        </w:rPr>
        <w:t>确认信息无误后点击提交</w:t>
      </w:r>
    </w:p>
    <w:p>
      <w:pPr>
        <w:numPr>
          <w:ilvl w:val="0"/>
          <w:numId w:val="0"/>
        </w:numPr>
        <w:bidi w:val="0"/>
        <w:ind w:left="437" w:leftChars="208" w:firstLine="0" w:firstLineChars="0"/>
        <w:jc w:val="both"/>
        <w:rPr>
          <w:rFonts w:hint="eastAsia" w:ascii="微软雅黑" w:hAnsi="微软雅黑" w:cs="微软雅黑"/>
          <w:i w:val="0"/>
          <w:caps w:val="0"/>
          <w:color w:val="FF0000"/>
          <w:spacing w:val="0"/>
          <w:sz w:val="21"/>
          <w:szCs w:val="21"/>
          <w:shd w:val="clear" w:fill="FFFFFF"/>
          <w:lang w:val="en-US" w:eastAsia="zh-CN"/>
        </w:rPr>
      </w:pPr>
      <w:r>
        <w:drawing>
          <wp:anchor distT="0" distB="0" distL="114300" distR="114300" simplePos="0" relativeHeight="251672576" behindDoc="0" locked="0" layoutInCell="1" allowOverlap="1">
            <wp:simplePos x="0" y="0"/>
            <wp:positionH relativeFrom="column">
              <wp:posOffset>481965</wp:posOffset>
            </wp:positionH>
            <wp:positionV relativeFrom="paragraph">
              <wp:posOffset>1143000</wp:posOffset>
            </wp:positionV>
            <wp:extent cx="6034405" cy="3602355"/>
            <wp:effectExtent l="9525" t="9525" r="13970" b="2667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6034405" cy="3602355"/>
                    </a:xfrm>
                    <a:prstGeom prst="rect">
                      <a:avLst/>
                    </a:prstGeom>
                    <a:noFill/>
                    <a:ln>
                      <a:solidFill>
                        <a:schemeClr val="tx1"/>
                      </a:solidFill>
                    </a:ln>
                  </pic:spPr>
                </pic:pic>
              </a:graphicData>
            </a:graphic>
          </wp:anchor>
        </w:drawing>
      </w:r>
      <w:r>
        <w:rPr>
          <w:rFonts w:hint="eastAsia" w:ascii="微软雅黑" w:hAnsi="微软雅黑" w:eastAsia="微软雅黑" w:cs="微软雅黑"/>
          <w:i w:val="0"/>
          <w:caps w:val="0"/>
          <w:color w:val="FF0000"/>
          <w:spacing w:val="0"/>
          <w:sz w:val="21"/>
          <w:szCs w:val="21"/>
          <w:shd w:val="clear" w:fill="FFFFFF"/>
          <w:lang w:val="en-US" w:eastAsia="zh-CN"/>
        </w:rPr>
        <w:t>提示：请考生再次确认个人基本信息（姓名、身份证号、性别、准考证照片）、申请专业信息等内容是否正确，以上内容涉及考生毕业证书及档案资料，请务必认真核对。如有错误请勿提交，在网上毕业申请期间尽快到县（市、区）自考部门进行信息修改，修改后再登录系统申请。确认无误后可点击“提交”，提交后不可再进行网上毕业申请</w:t>
      </w:r>
      <w:r>
        <w:rPr>
          <w:rFonts w:hint="eastAsia" w:ascii="微软雅黑" w:hAnsi="微软雅黑" w:cs="微软雅黑"/>
          <w:i w:val="0"/>
          <w:caps w:val="0"/>
          <w:color w:val="FF0000"/>
          <w:spacing w:val="0"/>
          <w:sz w:val="21"/>
          <w:szCs w:val="21"/>
          <w:shd w:val="clear" w:fill="FFFFFF"/>
          <w:lang w:val="en-US" w:eastAsia="zh-CN"/>
        </w:rPr>
        <w:t>。</w:t>
      </w:r>
    </w:p>
    <w:p>
      <w:pPr>
        <w:numPr>
          <w:ilvl w:val="0"/>
          <w:numId w:val="0"/>
        </w:numPr>
        <w:bidi w:val="0"/>
        <w:ind w:left="437" w:leftChars="208" w:firstLine="0" w:firstLineChars="0"/>
        <w:jc w:val="both"/>
        <w:rPr>
          <w:rFonts w:hint="eastAsia" w:ascii="微软雅黑" w:hAnsi="微软雅黑" w:cs="微软雅黑"/>
          <w:i w:val="0"/>
          <w:caps w:val="0"/>
          <w:color w:val="FF0000"/>
          <w:spacing w:val="0"/>
          <w:sz w:val="21"/>
          <w:szCs w:val="21"/>
          <w:shd w:val="clear" w:fill="FFFFFF"/>
          <w:lang w:val="en-US" w:eastAsia="zh-CN"/>
        </w:rPr>
      </w:pPr>
    </w:p>
    <w:p>
      <w:pPr>
        <w:numPr>
          <w:ilvl w:val="0"/>
          <w:numId w:val="2"/>
        </w:numPr>
        <w:bidi w:val="0"/>
        <w:ind w:left="0" w:leftChars="0" w:firstLine="420" w:firstLineChars="0"/>
        <w:jc w:val="both"/>
        <w:rPr>
          <w:rFonts w:hint="eastAsia"/>
          <w:lang w:val="en-US" w:eastAsia="zh-CN"/>
        </w:rPr>
      </w:pPr>
      <w:r>
        <w:rPr>
          <w:rFonts w:hint="eastAsia"/>
          <w:lang w:val="en-US" w:eastAsia="zh-CN"/>
        </w:rPr>
        <w:t>毕业申请提交成功，考生须进行毕业证书电子注册图像采集，采集完成并且认证通过后方可进行支付操作。</w:t>
      </w:r>
    </w:p>
    <w:p>
      <w:pPr>
        <w:numPr>
          <w:ilvl w:val="0"/>
          <w:numId w:val="0"/>
        </w:numPr>
        <w:bidi w:val="0"/>
        <w:ind w:firstLine="420" w:firstLineChars="0"/>
        <w:jc w:val="both"/>
        <w:rPr>
          <w:rFonts w:hint="eastAsia"/>
          <w:b/>
          <w:bCs/>
          <w:color w:val="C00000"/>
          <w:lang w:val="en-US" w:eastAsia="zh-CN"/>
        </w:rPr>
      </w:pPr>
      <w:r>
        <w:rPr>
          <w:rFonts w:hint="eastAsia"/>
          <w:b/>
          <w:bCs/>
          <w:color w:val="C00000"/>
          <w:lang w:val="en-US" w:eastAsia="zh-CN"/>
        </w:rPr>
        <w:t>说明：如果考生一直无法完成毕业照片系统线上认证，可到所属的县（市、区）自考部门进行人工审核。具体报名点联系方式可通过系统查询。</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both"/>
        <w:textAlignment w:val="auto"/>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both"/>
        <w:textAlignment w:val="auto"/>
        <w:rPr>
          <w:rFonts w:hint="default"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1.本次采集的照片将生成毕业生图像，毕业生图像是自学考试毕业证书电子注册信息的关键组成部分，请考生严肃对待，务必按照采集要求和格式上传。</w:t>
      </w:r>
      <w:r>
        <w:rPr>
          <w:rFonts w:hint="eastAsia" w:ascii="微软雅黑" w:hAnsi="微软雅黑" w:eastAsia="微软雅黑" w:cs="微软雅黑"/>
          <w:i w:val="0"/>
          <w:caps w:val="0"/>
          <w:color w:val="FF0000"/>
          <w:spacing w:val="0"/>
          <w:sz w:val="21"/>
          <w:szCs w:val="21"/>
          <w:shd w:val="clear" w:fill="FFFFFF"/>
          <w:lang w:val="en-US" w:eastAsia="zh-CN"/>
        </w:rPr>
        <w:br w:type="textWrapping"/>
      </w:r>
      <w:r>
        <w:rPr>
          <w:rFonts w:hint="eastAsia" w:ascii="微软雅黑" w:hAnsi="微软雅黑" w:cs="微软雅黑"/>
          <w:i w:val="0"/>
          <w:caps w:val="0"/>
          <w:color w:val="FF0000"/>
          <w:spacing w:val="0"/>
          <w:sz w:val="21"/>
          <w:szCs w:val="21"/>
          <w:shd w:val="clear" w:fill="FFFFFF"/>
          <w:lang w:val="en-US" w:eastAsia="zh-CN"/>
        </w:rPr>
        <w:tab/>
      </w:r>
      <w:r>
        <w:rPr>
          <w:rFonts w:hint="eastAsia" w:ascii="微软雅黑" w:hAnsi="微软雅黑" w:eastAsia="微软雅黑" w:cs="微软雅黑"/>
          <w:i w:val="0"/>
          <w:caps w:val="0"/>
          <w:color w:val="FF0000"/>
          <w:spacing w:val="0"/>
          <w:sz w:val="21"/>
          <w:szCs w:val="21"/>
          <w:shd w:val="clear" w:fill="FFFFFF"/>
          <w:lang w:val="en-US" w:eastAsia="zh-CN"/>
        </w:rPr>
        <w:t>2.照片采集要求：(1)毕业考生须上传本人近期（一般为毕业前一年以内）正面免冠彩色头像的电子图像文件。使用浅蓝色、白色或浅灰色背景。(2)图像应真实表达毕业考生本人相貌。禁止对图像整体或局部进行镜像、旋转等变换操作。不得对人像特征（如伤疤、 、痣、发型等）进行技术处理。(3)图像应对焦准确、层次清晰、色彩真实、无明显畸变。(4)除头像外，不得添加边框、文字、图案等其他内容。</w:t>
      </w:r>
      <w:r>
        <w:rPr>
          <w:rFonts w:hint="eastAsia" w:ascii="微软雅黑" w:hAnsi="微软雅黑" w:eastAsia="微软雅黑" w:cs="微软雅黑"/>
          <w:i w:val="0"/>
          <w:caps w:val="0"/>
          <w:color w:val="FF0000"/>
          <w:spacing w:val="0"/>
          <w:sz w:val="21"/>
          <w:szCs w:val="21"/>
          <w:shd w:val="clear" w:fill="FFFFFF"/>
          <w:lang w:val="en-US" w:eastAsia="zh-CN"/>
        </w:rPr>
        <w:br w:type="textWrapping"/>
      </w:r>
      <w:r>
        <w:rPr>
          <w:rFonts w:hint="eastAsia" w:ascii="微软雅黑" w:hAnsi="微软雅黑" w:cs="微软雅黑"/>
          <w:i w:val="0"/>
          <w:caps w:val="0"/>
          <w:color w:val="FF0000"/>
          <w:spacing w:val="0"/>
          <w:sz w:val="21"/>
          <w:szCs w:val="21"/>
          <w:shd w:val="clear" w:fill="FFFFFF"/>
          <w:lang w:val="en-US" w:eastAsia="zh-CN"/>
        </w:rPr>
        <w:tab/>
      </w:r>
      <w:r>
        <w:rPr>
          <w:rFonts w:hint="eastAsia" w:ascii="微软雅黑" w:hAnsi="微软雅黑" w:eastAsia="微软雅黑" w:cs="微软雅黑"/>
          <w:i w:val="0"/>
          <w:caps w:val="0"/>
          <w:color w:val="FF0000"/>
          <w:spacing w:val="0"/>
          <w:sz w:val="21"/>
          <w:szCs w:val="21"/>
          <w:shd w:val="clear" w:fill="FFFFFF"/>
          <w:lang w:val="en-US" w:eastAsia="zh-CN"/>
        </w:rPr>
        <w:t>3.电子图像文件格式为png、jpg、jpeg，文件小于2M。</w:t>
      </w:r>
      <w:r>
        <w:rPr>
          <w:rFonts w:hint="eastAsia" w:ascii="微软雅黑" w:hAnsi="微软雅黑" w:eastAsia="微软雅黑" w:cs="微软雅黑"/>
          <w:i w:val="0"/>
          <w:caps w:val="0"/>
          <w:color w:val="FF0000"/>
          <w:spacing w:val="0"/>
          <w:sz w:val="21"/>
          <w:szCs w:val="21"/>
          <w:shd w:val="clear" w:fill="FFFFFF"/>
          <w:lang w:val="en-US" w:eastAsia="zh-CN"/>
        </w:rPr>
        <w:br w:type="textWrapping"/>
      </w:r>
      <w:r>
        <w:rPr>
          <w:rFonts w:hint="eastAsia" w:ascii="微软雅黑" w:hAnsi="微软雅黑" w:cs="微软雅黑"/>
          <w:i w:val="0"/>
          <w:caps w:val="0"/>
          <w:color w:val="FF0000"/>
          <w:spacing w:val="0"/>
          <w:sz w:val="21"/>
          <w:szCs w:val="21"/>
          <w:shd w:val="clear" w:fill="FFFFFF"/>
          <w:lang w:val="en-US" w:eastAsia="zh-CN"/>
        </w:rPr>
        <w:tab/>
      </w:r>
      <w:r>
        <w:rPr>
          <w:rFonts w:hint="eastAsia" w:ascii="微软雅黑" w:hAnsi="微软雅黑" w:eastAsia="微软雅黑" w:cs="微软雅黑"/>
          <w:i w:val="0"/>
          <w:caps w:val="0"/>
          <w:color w:val="FF0000"/>
          <w:spacing w:val="0"/>
          <w:sz w:val="21"/>
          <w:szCs w:val="21"/>
          <w:shd w:val="clear" w:fill="FFFFFF"/>
          <w:lang w:val="en-US" w:eastAsia="zh-CN"/>
        </w:rPr>
        <w:t>4.若照片无法提交或提交后系统审核不通过，请网上毕业申请期间尽快到县（市、区）自考部门进行人工审核。</w:t>
      </w:r>
    </w:p>
    <w:p>
      <w:pPr>
        <w:numPr>
          <w:ilvl w:val="0"/>
          <w:numId w:val="0"/>
        </w:numPr>
        <w:bidi w:val="0"/>
        <w:ind w:left="420" w:leftChars="0" w:firstLine="0" w:firstLineChars="0"/>
        <w:jc w:val="both"/>
        <w:rPr>
          <w:rFonts w:hint="default"/>
          <w:lang w:val="en-US" w:eastAsia="zh-CN"/>
        </w:rPr>
      </w:pPr>
      <w:r>
        <w:drawing>
          <wp:anchor distT="0" distB="0" distL="114300" distR="114300" simplePos="0" relativeHeight="251673600" behindDoc="0" locked="0" layoutInCell="1" allowOverlap="1">
            <wp:simplePos x="0" y="0"/>
            <wp:positionH relativeFrom="column">
              <wp:posOffset>245745</wp:posOffset>
            </wp:positionH>
            <wp:positionV relativeFrom="paragraph">
              <wp:posOffset>163195</wp:posOffset>
            </wp:positionV>
            <wp:extent cx="6476365" cy="4903470"/>
            <wp:effectExtent l="9525" t="9525" r="10160" b="2095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6476365" cy="4903470"/>
                    </a:xfrm>
                    <a:prstGeom prst="rect">
                      <a:avLst/>
                    </a:prstGeom>
                    <a:noFill/>
                    <a:ln>
                      <a:solidFill>
                        <a:schemeClr val="tx1"/>
                      </a:solidFill>
                    </a:ln>
                  </pic:spPr>
                </pic:pic>
              </a:graphicData>
            </a:graphic>
          </wp:anchor>
        </w:drawing>
      </w:r>
    </w:p>
    <w:p>
      <w:pPr>
        <w:numPr>
          <w:ilvl w:val="0"/>
          <w:numId w:val="0"/>
        </w:numPr>
        <w:bidi w:val="0"/>
        <w:ind w:left="420" w:leftChars="0" w:firstLine="0" w:firstLineChars="0"/>
        <w:jc w:val="both"/>
        <w:rPr>
          <w:rFonts w:hint="eastAsia"/>
          <w:lang w:val="en-US" w:eastAsia="zh-CN"/>
        </w:rPr>
      </w:pPr>
      <w:r>
        <w:rPr>
          <w:rFonts w:hint="eastAsia"/>
          <w:lang w:val="en-US" w:eastAsia="zh-CN"/>
        </w:rPr>
        <w:t>5、毕业申请提交成功并且上传毕业照片认证通过，考生在系统审核通过或招办全部审批通过后才可进行支付。</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提示：①考生毕业申请信息在系统审核通过或招办全部审批通过后才可进行支付，请考生及时关注审批进度。</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②若县区招办审批不通过，考生可在规定时间内重新申请，重新申请仅限1次机会，请考生务必仔细填报。</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③系统审核通过或县区招办审核通过后，申请信息不可修改，不可重新申请。</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④支付成功后，考生须填报《毕业生登记表》相关信息，请认真阅读《“毕业生登记表”填报及相关注意事项》,在规定时间内到县（市、区）自考部门交回《毕业生登记》（一式两份）以及其他相关材料。</w:t>
      </w:r>
    </w:p>
    <w:p>
      <w:pPr>
        <w:numPr>
          <w:ilvl w:val="0"/>
          <w:numId w:val="0"/>
        </w:numPr>
        <w:bidi w:val="0"/>
        <w:jc w:val="both"/>
        <w:rPr>
          <w:rFonts w:hint="default"/>
          <w:lang w:val="en-US" w:eastAsia="zh-CN"/>
        </w:rPr>
      </w:pPr>
      <w:r>
        <w:drawing>
          <wp:anchor distT="0" distB="0" distL="114300" distR="114300" simplePos="0" relativeHeight="251669504" behindDoc="0" locked="0" layoutInCell="1" allowOverlap="1">
            <wp:simplePos x="0" y="0"/>
            <wp:positionH relativeFrom="column">
              <wp:posOffset>254000</wp:posOffset>
            </wp:positionH>
            <wp:positionV relativeFrom="paragraph">
              <wp:posOffset>135255</wp:posOffset>
            </wp:positionV>
            <wp:extent cx="6290310" cy="3790950"/>
            <wp:effectExtent l="9525" t="9525" r="24765" b="9525"/>
            <wp:wrapTopAndBottom/>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0"/>
                    <a:stretch>
                      <a:fillRect/>
                    </a:stretch>
                  </pic:blipFill>
                  <pic:spPr>
                    <a:xfrm>
                      <a:off x="0" y="0"/>
                      <a:ext cx="6290310" cy="3790950"/>
                    </a:xfrm>
                    <a:prstGeom prst="rect">
                      <a:avLst/>
                    </a:prstGeom>
                    <a:noFill/>
                    <a:ln>
                      <a:solidFill>
                        <a:schemeClr val="tx1"/>
                      </a:solidFill>
                    </a:ln>
                  </pic:spPr>
                </pic:pic>
              </a:graphicData>
            </a:graphic>
          </wp:anchor>
        </w:drawing>
      </w:r>
    </w:p>
    <w:p>
      <w:pPr>
        <w:numPr>
          <w:numId w:val="0"/>
        </w:numPr>
        <w:tabs>
          <w:tab w:val="left" w:pos="226"/>
        </w:tabs>
        <w:bidi w:val="0"/>
        <w:ind w:left="420" w:leftChars="0"/>
        <w:jc w:val="both"/>
        <w:rPr>
          <w:rFonts w:hint="default"/>
          <w:lang w:val="en-US" w:eastAsia="zh-CN"/>
        </w:rPr>
      </w:pPr>
      <w:r>
        <w:rPr>
          <w:rFonts w:hint="eastAsia"/>
          <w:lang w:val="en-US" w:eastAsia="zh-CN"/>
        </w:rPr>
        <w:t>6.系统审核通过或招办全部审批通过后，点击毕业申请支付，考生进行支付。</w:t>
      </w:r>
    </w:p>
    <w:p>
      <w:pPr>
        <w:numPr>
          <w:ilvl w:val="0"/>
          <w:numId w:val="0"/>
        </w:numPr>
        <w:bidi w:val="0"/>
        <w:ind w:left="437" w:leftChars="208" w:firstLine="0" w:firstLineChars="0"/>
        <w:jc w:val="both"/>
      </w:pPr>
      <w:r>
        <w:drawing>
          <wp:anchor distT="0" distB="0" distL="114300" distR="114300" simplePos="0" relativeHeight="251668480" behindDoc="0" locked="0" layoutInCell="1" allowOverlap="1">
            <wp:simplePos x="0" y="0"/>
            <wp:positionH relativeFrom="column">
              <wp:posOffset>264160</wp:posOffset>
            </wp:positionH>
            <wp:positionV relativeFrom="paragraph">
              <wp:posOffset>681355</wp:posOffset>
            </wp:positionV>
            <wp:extent cx="6137910" cy="3044825"/>
            <wp:effectExtent l="9525" t="9525" r="24765" b="12700"/>
            <wp:wrapTopAndBottom/>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1"/>
                    <a:stretch>
                      <a:fillRect/>
                    </a:stretch>
                  </pic:blipFill>
                  <pic:spPr>
                    <a:xfrm>
                      <a:off x="0" y="0"/>
                      <a:ext cx="6137910" cy="3044825"/>
                    </a:xfrm>
                    <a:prstGeom prst="rect">
                      <a:avLst/>
                    </a:prstGeom>
                    <a:noFill/>
                    <a:ln>
                      <a:solidFill>
                        <a:schemeClr val="tx1"/>
                      </a:solidFill>
                    </a:ln>
                  </pic:spPr>
                </pic:pic>
              </a:graphicData>
            </a:graphic>
          </wp:anchor>
        </w:drawing>
      </w:r>
      <w:r>
        <w:rPr>
          <w:rFonts w:hint="eastAsia" w:ascii="微软雅黑" w:hAnsi="微软雅黑" w:eastAsia="微软雅黑" w:cs="微软雅黑"/>
          <w:i w:val="0"/>
          <w:caps w:val="0"/>
          <w:color w:val="FF0000"/>
          <w:spacing w:val="0"/>
          <w:sz w:val="21"/>
          <w:szCs w:val="21"/>
          <w:shd w:val="clear" w:fill="FFFFFF"/>
          <w:lang w:val="en-US" w:eastAsia="zh-CN"/>
        </w:rPr>
        <w:t>提示：考生支付完成，须填报毕业生登记表相关信息，交回《毕业生登记表》一式两份，招办进行后续审批操作。请考生及时关注审批进度。</w:t>
      </w:r>
    </w:p>
    <w:p>
      <w:pPr>
        <w:numPr>
          <w:ilvl w:val="0"/>
          <w:numId w:val="0"/>
        </w:numPr>
        <w:bidi w:val="0"/>
        <w:spacing w:line="240" w:lineRule="auto"/>
        <w:ind w:firstLine="420" w:firstLineChars="0"/>
        <w:jc w:val="both"/>
        <w:rPr>
          <w:rFonts w:hint="eastAsia"/>
          <w:lang w:val="en-US" w:eastAsia="zh-CN"/>
        </w:rPr>
      </w:pPr>
      <w:r>
        <w:drawing>
          <wp:anchor distT="0" distB="0" distL="114300" distR="114300" simplePos="0" relativeHeight="251660288" behindDoc="0" locked="0" layoutInCell="1" allowOverlap="1">
            <wp:simplePos x="0" y="0"/>
            <wp:positionH relativeFrom="column">
              <wp:posOffset>188595</wp:posOffset>
            </wp:positionH>
            <wp:positionV relativeFrom="paragraph">
              <wp:posOffset>516255</wp:posOffset>
            </wp:positionV>
            <wp:extent cx="6318250" cy="4032885"/>
            <wp:effectExtent l="9525" t="9525" r="15875" b="15240"/>
            <wp:wrapTopAndBottom/>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6318250" cy="4032885"/>
                    </a:xfrm>
                    <a:prstGeom prst="rect">
                      <a:avLst/>
                    </a:prstGeom>
                    <a:noFill/>
                    <a:ln>
                      <a:solidFill>
                        <a:schemeClr val="tx1"/>
                      </a:solidFill>
                    </a:ln>
                  </pic:spPr>
                </pic:pic>
              </a:graphicData>
            </a:graphic>
          </wp:anchor>
        </w:drawing>
      </w:r>
      <w:r>
        <w:rPr>
          <w:rFonts w:hint="eastAsia"/>
          <w:lang w:val="en-US" w:eastAsia="zh-CN"/>
        </w:rPr>
        <w:t>考生毕业申请支付。选择支付方式后点击“确认支付”。</w:t>
      </w:r>
    </w:p>
    <w:p>
      <w:pPr>
        <w:numPr>
          <w:ilvl w:val="0"/>
          <w:numId w:val="0"/>
        </w:numPr>
        <w:bidi w:val="0"/>
        <w:spacing w:line="240" w:lineRule="auto"/>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r>
        <w:rPr>
          <w:rFonts w:hint="eastAsia"/>
          <w:lang w:val="en-US" w:eastAsia="zh-CN"/>
        </w:rPr>
        <w:t>订单支付成功，点击查看订单并打印。进行毕业生登记表打印。</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61312" behindDoc="0" locked="0" layoutInCell="1" allowOverlap="1">
            <wp:simplePos x="0" y="0"/>
            <wp:positionH relativeFrom="column">
              <wp:posOffset>236855</wp:posOffset>
            </wp:positionH>
            <wp:positionV relativeFrom="paragraph">
              <wp:posOffset>94615</wp:posOffset>
            </wp:positionV>
            <wp:extent cx="6193790" cy="4011930"/>
            <wp:effectExtent l="9525" t="9525" r="26035" b="17145"/>
            <wp:wrapTopAndBottom/>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6193790" cy="4011930"/>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p>
    <w:p>
      <w:pPr>
        <w:numPr>
          <w:numId w:val="0"/>
        </w:numPr>
        <w:tabs>
          <w:tab w:val="left" w:pos="226"/>
        </w:tabs>
        <w:bidi w:val="0"/>
        <w:ind w:left="420" w:leftChars="0"/>
        <w:jc w:val="both"/>
        <w:rPr>
          <w:rFonts w:hint="default"/>
          <w:lang w:val="en-US" w:eastAsia="zh-CN"/>
        </w:rPr>
      </w:pPr>
      <w:r>
        <w:rPr>
          <w:rFonts w:hint="eastAsia"/>
          <w:lang w:val="en-US" w:eastAsia="zh-CN"/>
        </w:rPr>
        <w:t>7.若县区招办审批不通过，考生可在规定时间内重新申请，</w:t>
      </w:r>
      <w:r>
        <w:rPr>
          <w:rFonts w:hint="eastAsia"/>
          <w:color w:val="FF0000"/>
          <w:lang w:val="en-US" w:eastAsia="zh-CN"/>
        </w:rPr>
        <w:t>重新申请仅限1次机会</w:t>
      </w:r>
      <w:r>
        <w:rPr>
          <w:rFonts w:hint="eastAsia"/>
          <w:lang w:val="en-US" w:eastAsia="zh-CN"/>
        </w:rPr>
        <w:t>，请考生务必仔细填报。</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70528" behindDoc="0" locked="0" layoutInCell="1" allowOverlap="1">
            <wp:simplePos x="0" y="0"/>
            <wp:positionH relativeFrom="column">
              <wp:posOffset>276860</wp:posOffset>
            </wp:positionH>
            <wp:positionV relativeFrom="paragraph">
              <wp:posOffset>80010</wp:posOffset>
            </wp:positionV>
            <wp:extent cx="6222365" cy="3647440"/>
            <wp:effectExtent l="9525" t="9525" r="16510" b="19685"/>
            <wp:wrapTopAndBottom/>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4"/>
                    <a:stretch>
                      <a:fillRect/>
                    </a:stretch>
                  </pic:blipFill>
                  <pic:spPr>
                    <a:xfrm>
                      <a:off x="0" y="0"/>
                      <a:ext cx="6222365" cy="3647440"/>
                    </a:xfrm>
                    <a:prstGeom prst="rect">
                      <a:avLst/>
                    </a:prstGeom>
                    <a:noFill/>
                    <a:ln>
                      <a:solidFill>
                        <a:schemeClr val="tx1"/>
                      </a:solidFill>
                    </a:ln>
                  </pic:spPr>
                </pic:pic>
              </a:graphicData>
            </a:graphic>
          </wp:anchor>
        </w:drawing>
      </w:r>
    </w:p>
    <w:p>
      <w:pPr>
        <w:numPr>
          <w:numId w:val="0"/>
        </w:numPr>
        <w:tabs>
          <w:tab w:val="left" w:pos="226"/>
        </w:tabs>
        <w:bidi w:val="0"/>
        <w:ind w:left="420" w:leftChars="0"/>
        <w:jc w:val="both"/>
        <w:rPr>
          <w:rFonts w:hint="default"/>
          <w:lang w:val="en-US" w:eastAsia="zh-CN"/>
        </w:rPr>
      </w:pPr>
      <w:r>
        <w:rPr>
          <w:rFonts w:hint="eastAsia"/>
          <w:lang w:val="en-US" w:eastAsia="zh-CN"/>
        </w:rPr>
        <w:t>8.支付完成后，考生须填报毕业生登记表相关信息，打印《毕业生登记表》（PDF）一式两份，在规定时间交回所选择的县（市、区）自考部门,完成毕业申请。</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71552" behindDoc="0" locked="0" layoutInCell="1" allowOverlap="1">
            <wp:simplePos x="0" y="0"/>
            <wp:positionH relativeFrom="column">
              <wp:posOffset>255905</wp:posOffset>
            </wp:positionH>
            <wp:positionV relativeFrom="paragraph">
              <wp:posOffset>186055</wp:posOffset>
            </wp:positionV>
            <wp:extent cx="6226810" cy="4463415"/>
            <wp:effectExtent l="9525" t="9525" r="12065" b="22860"/>
            <wp:wrapTopAndBottom/>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5"/>
                    <a:stretch>
                      <a:fillRect/>
                    </a:stretch>
                  </pic:blipFill>
                  <pic:spPr>
                    <a:xfrm>
                      <a:off x="0" y="0"/>
                      <a:ext cx="6226810" cy="4463415"/>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p>
      <w:pPr>
        <w:numPr>
          <w:numId w:val="0"/>
        </w:numPr>
        <w:tabs>
          <w:tab w:val="left" w:pos="226"/>
        </w:tabs>
        <w:bidi w:val="0"/>
        <w:ind w:left="420" w:leftChars="0"/>
        <w:jc w:val="both"/>
        <w:rPr>
          <w:rFonts w:hint="default"/>
          <w:lang w:val="en-US" w:eastAsia="zh-CN"/>
        </w:rPr>
      </w:pPr>
      <w:r>
        <w:rPr>
          <w:rFonts w:hint="eastAsia"/>
          <w:lang w:val="en-US" w:eastAsia="zh-CN"/>
        </w:rPr>
        <w:t>9.毕业登记信息填写，填写完成后点击下一步。</w:t>
      </w:r>
    </w:p>
    <w:p>
      <w:pPr>
        <w:numPr>
          <w:ilvl w:val="0"/>
          <w:numId w:val="0"/>
        </w:numPr>
        <w:tabs>
          <w:tab w:val="left" w:pos="226"/>
        </w:tabs>
        <w:bidi w:val="0"/>
        <w:ind w:left="420" w:leftChars="0"/>
        <w:jc w:val="both"/>
        <w:rPr>
          <w:rFonts w:hint="default"/>
          <w:color w:val="FF0000"/>
          <w:lang w:val="en-US" w:eastAsia="zh-CN"/>
        </w:rPr>
      </w:pPr>
      <w:r>
        <w:rPr>
          <w:rFonts w:hint="eastAsia"/>
          <w:color w:val="FF0000"/>
          <w:lang w:val="en-US" w:eastAsia="zh-CN"/>
        </w:rPr>
        <w:t>提示：毕业信息登记为自考毕业生采集档案相关资料的重要环节，请考生如实填写个人基本信息。</w:t>
      </w:r>
    </w:p>
    <w:p>
      <w:pPr>
        <w:numPr>
          <w:ilvl w:val="0"/>
          <w:numId w:val="0"/>
        </w:numPr>
        <w:bidi w:val="0"/>
        <w:spacing w:line="240" w:lineRule="auto"/>
        <w:ind w:firstLine="420" w:firstLineChars="0"/>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62336" behindDoc="0" locked="0" layoutInCell="1" allowOverlap="1">
            <wp:simplePos x="0" y="0"/>
            <wp:positionH relativeFrom="column">
              <wp:posOffset>163830</wp:posOffset>
            </wp:positionH>
            <wp:positionV relativeFrom="paragraph">
              <wp:posOffset>11430</wp:posOffset>
            </wp:positionV>
            <wp:extent cx="6485890" cy="2974340"/>
            <wp:effectExtent l="9525" t="9525" r="19685" b="26035"/>
            <wp:wrapTopAndBottom/>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6"/>
                    <a:stretch>
                      <a:fillRect/>
                    </a:stretch>
                  </pic:blipFill>
                  <pic:spPr>
                    <a:xfrm>
                      <a:off x="0" y="0"/>
                      <a:ext cx="6485890" cy="2974340"/>
                    </a:xfrm>
                    <a:prstGeom prst="rect">
                      <a:avLst/>
                    </a:prstGeom>
                    <a:noFill/>
                    <a:ln>
                      <a:solidFill>
                        <a:schemeClr val="tx1"/>
                      </a:solidFill>
                    </a:ln>
                  </pic:spPr>
                </pic:pic>
              </a:graphicData>
            </a:graphic>
          </wp:anchor>
        </w:drawing>
      </w:r>
    </w:p>
    <w:p>
      <w:pPr>
        <w:numPr>
          <w:numId w:val="0"/>
        </w:numPr>
        <w:tabs>
          <w:tab w:val="left" w:pos="226"/>
        </w:tabs>
        <w:bidi w:val="0"/>
        <w:ind w:left="420" w:leftChars="0"/>
        <w:jc w:val="both"/>
        <w:rPr>
          <w:rFonts w:hint="default"/>
          <w:lang w:val="en-US" w:eastAsia="zh-CN"/>
        </w:rPr>
      </w:pPr>
      <w:r>
        <w:rPr>
          <w:rFonts w:hint="eastAsia"/>
          <w:lang w:val="en-US" w:eastAsia="zh-CN"/>
        </w:rPr>
        <w:t>10.按格式要求填写个人简历。填写完成后点击“保存并导出PDF”。</w:t>
      </w:r>
    </w:p>
    <w:p>
      <w:pPr>
        <w:numPr>
          <w:ilvl w:val="0"/>
          <w:numId w:val="0"/>
        </w:numPr>
        <w:tabs>
          <w:tab w:val="left" w:pos="226"/>
        </w:tabs>
        <w:bidi w:val="0"/>
        <w:jc w:val="both"/>
        <w:rPr>
          <w:rFonts w:hint="eastAsia"/>
          <w:color w:val="FF0000"/>
          <w:lang w:val="en-US" w:eastAsia="zh-CN"/>
        </w:rPr>
      </w:pPr>
      <w:r>
        <w:rPr>
          <w:rFonts w:hint="eastAsia"/>
          <w:lang w:val="en-US" w:eastAsia="zh-CN"/>
        </w:rPr>
        <w:tab/>
      </w:r>
      <w:r>
        <w:rPr>
          <w:rFonts w:hint="eastAsia"/>
          <w:color w:val="FF0000"/>
          <w:lang w:val="en-US" w:eastAsia="zh-CN"/>
        </w:rPr>
        <w:t xml:space="preserve"> 提示：1.毕业申请个人简历填写为自考毕业生采集档案相关资料的重要环节，请考生如实填写个人简历信息。</w:t>
      </w:r>
      <w:r>
        <w:rPr>
          <w:rFonts w:hint="eastAsia"/>
          <w:color w:val="FF0000"/>
          <w:lang w:val="en-US" w:eastAsia="zh-CN"/>
        </w:rPr>
        <w:br w:type="textWrapping"/>
      </w:r>
      <w:r>
        <w:rPr>
          <w:rFonts w:hint="eastAsia"/>
          <w:color w:val="FF0000"/>
          <w:lang w:val="en-US" w:eastAsia="zh-CN"/>
        </w:rPr>
        <w:tab/>
      </w:r>
      <w:r>
        <w:rPr>
          <w:rFonts w:hint="eastAsia"/>
          <w:color w:val="FF0000"/>
          <w:lang w:val="en-US" w:eastAsia="zh-CN"/>
        </w:rPr>
        <w:t xml:space="preserve"> 2.“自我鉴定”一栏可采用电脑输入，也可打印后手写完成。3.考生可多次修改和导出毕业生登记表操作。</w:t>
      </w:r>
    </w:p>
    <w:p>
      <w:pPr>
        <w:numPr>
          <w:ilvl w:val="0"/>
          <w:numId w:val="0"/>
        </w:numPr>
        <w:tabs>
          <w:tab w:val="left" w:pos="226"/>
        </w:tabs>
        <w:bidi w:val="0"/>
        <w:jc w:val="both"/>
        <w:rPr>
          <w:rFonts w:hint="default"/>
          <w:color w:val="FF0000"/>
          <w:lang w:val="en-US" w:eastAsia="zh-CN"/>
        </w:rPr>
      </w:pPr>
      <w:r>
        <w:drawing>
          <wp:anchor distT="0" distB="0" distL="114300" distR="114300" simplePos="0" relativeHeight="251663360" behindDoc="0" locked="0" layoutInCell="1" allowOverlap="1">
            <wp:simplePos x="0" y="0"/>
            <wp:positionH relativeFrom="column">
              <wp:posOffset>342265</wp:posOffset>
            </wp:positionH>
            <wp:positionV relativeFrom="paragraph">
              <wp:posOffset>154940</wp:posOffset>
            </wp:positionV>
            <wp:extent cx="6104890" cy="4250055"/>
            <wp:effectExtent l="9525" t="9525" r="19685" b="26670"/>
            <wp:wrapTopAndBottom/>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7"/>
                    <a:stretch>
                      <a:fillRect/>
                    </a:stretch>
                  </pic:blipFill>
                  <pic:spPr>
                    <a:xfrm>
                      <a:off x="0" y="0"/>
                      <a:ext cx="6104890" cy="4250055"/>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64384" behindDoc="0" locked="0" layoutInCell="1" allowOverlap="1">
            <wp:simplePos x="0" y="0"/>
            <wp:positionH relativeFrom="column">
              <wp:posOffset>318135</wp:posOffset>
            </wp:positionH>
            <wp:positionV relativeFrom="paragraph">
              <wp:posOffset>94615</wp:posOffset>
            </wp:positionV>
            <wp:extent cx="6095365" cy="2627630"/>
            <wp:effectExtent l="9525" t="9525" r="10160" b="10795"/>
            <wp:wrapTopAndBottom/>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8"/>
                    <a:stretch>
                      <a:fillRect/>
                    </a:stretch>
                  </pic:blipFill>
                  <pic:spPr>
                    <a:xfrm>
                      <a:off x="0" y="0"/>
                      <a:ext cx="6095365" cy="2627630"/>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sectPr>
      <w:pgSz w:w="11906" w:h="16838"/>
      <w:pgMar w:top="567" w:right="567" w:bottom="567" w:left="56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89306"/>
    <w:multiLevelType w:val="singleLevel"/>
    <w:tmpl w:val="0B189306"/>
    <w:lvl w:ilvl="0" w:tentative="0">
      <w:start w:val="5"/>
      <w:numFmt w:val="chineseCounting"/>
      <w:suff w:val="nothing"/>
      <w:lvlText w:val="%1、"/>
      <w:lvlJc w:val="left"/>
      <w:rPr>
        <w:rFonts w:hint="eastAsia"/>
      </w:rPr>
    </w:lvl>
  </w:abstractNum>
  <w:abstractNum w:abstractNumId="1">
    <w:nsid w:val="43121224"/>
    <w:multiLevelType w:val="singleLevel"/>
    <w:tmpl w:val="4312122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2NjczODk5ZDdjM2M0NzQxZWFjNTNmNjAwNzYwZmEifQ=="/>
  </w:docVars>
  <w:rsids>
    <w:rsidRoot w:val="00000000"/>
    <w:rsid w:val="008B6E22"/>
    <w:rsid w:val="019165F5"/>
    <w:rsid w:val="01E3698C"/>
    <w:rsid w:val="03305547"/>
    <w:rsid w:val="04CB7A73"/>
    <w:rsid w:val="05890B71"/>
    <w:rsid w:val="06210F4C"/>
    <w:rsid w:val="06821300"/>
    <w:rsid w:val="068D0555"/>
    <w:rsid w:val="070C7990"/>
    <w:rsid w:val="07B52DB7"/>
    <w:rsid w:val="082F4F69"/>
    <w:rsid w:val="083307FB"/>
    <w:rsid w:val="09490693"/>
    <w:rsid w:val="09502CB3"/>
    <w:rsid w:val="09BD2AD0"/>
    <w:rsid w:val="0A3D1780"/>
    <w:rsid w:val="0ABB1BA4"/>
    <w:rsid w:val="0ACD2C91"/>
    <w:rsid w:val="0C3A1651"/>
    <w:rsid w:val="0D3E4985"/>
    <w:rsid w:val="0DBE79FC"/>
    <w:rsid w:val="0DE67DFB"/>
    <w:rsid w:val="0DF82BE7"/>
    <w:rsid w:val="0E2C22DB"/>
    <w:rsid w:val="0FB25D05"/>
    <w:rsid w:val="0FD14555"/>
    <w:rsid w:val="104659CE"/>
    <w:rsid w:val="1188696B"/>
    <w:rsid w:val="11B43437"/>
    <w:rsid w:val="12F34E65"/>
    <w:rsid w:val="135D0307"/>
    <w:rsid w:val="138235E7"/>
    <w:rsid w:val="14DA6108"/>
    <w:rsid w:val="152D379E"/>
    <w:rsid w:val="180F58AE"/>
    <w:rsid w:val="182C4BFC"/>
    <w:rsid w:val="18D242D6"/>
    <w:rsid w:val="18DB64C3"/>
    <w:rsid w:val="1942712C"/>
    <w:rsid w:val="19A505A8"/>
    <w:rsid w:val="1A02240B"/>
    <w:rsid w:val="1ACC2172"/>
    <w:rsid w:val="1AE46C92"/>
    <w:rsid w:val="1B671E41"/>
    <w:rsid w:val="1B8909E9"/>
    <w:rsid w:val="1BBC149B"/>
    <w:rsid w:val="1BF35BFD"/>
    <w:rsid w:val="1D2B2F8B"/>
    <w:rsid w:val="1D2D0EA6"/>
    <w:rsid w:val="1DAA3A7A"/>
    <w:rsid w:val="1DFB4562"/>
    <w:rsid w:val="1ED176FF"/>
    <w:rsid w:val="1F140824"/>
    <w:rsid w:val="1FD742EE"/>
    <w:rsid w:val="1FE02BE3"/>
    <w:rsid w:val="20C930BF"/>
    <w:rsid w:val="213659DA"/>
    <w:rsid w:val="216C0F72"/>
    <w:rsid w:val="2272103D"/>
    <w:rsid w:val="239E50CF"/>
    <w:rsid w:val="241659E0"/>
    <w:rsid w:val="24531AD4"/>
    <w:rsid w:val="24936BCD"/>
    <w:rsid w:val="259D4885"/>
    <w:rsid w:val="26290BF3"/>
    <w:rsid w:val="26BB58EF"/>
    <w:rsid w:val="26BE6B27"/>
    <w:rsid w:val="273C415C"/>
    <w:rsid w:val="27C511FE"/>
    <w:rsid w:val="282661EE"/>
    <w:rsid w:val="28C20777"/>
    <w:rsid w:val="28F310D7"/>
    <w:rsid w:val="296E3458"/>
    <w:rsid w:val="29B66D84"/>
    <w:rsid w:val="29C16BBD"/>
    <w:rsid w:val="2A5C61C9"/>
    <w:rsid w:val="2B9A3F23"/>
    <w:rsid w:val="2D0332AC"/>
    <w:rsid w:val="2E05303D"/>
    <w:rsid w:val="2E252DB6"/>
    <w:rsid w:val="2E677128"/>
    <w:rsid w:val="2F4C03AE"/>
    <w:rsid w:val="2F542080"/>
    <w:rsid w:val="2F721615"/>
    <w:rsid w:val="2FD601D4"/>
    <w:rsid w:val="3144201E"/>
    <w:rsid w:val="31BD30EB"/>
    <w:rsid w:val="338B0702"/>
    <w:rsid w:val="33A86C91"/>
    <w:rsid w:val="35456F26"/>
    <w:rsid w:val="358D7D66"/>
    <w:rsid w:val="363609F7"/>
    <w:rsid w:val="36887305"/>
    <w:rsid w:val="36C361D1"/>
    <w:rsid w:val="36D70053"/>
    <w:rsid w:val="38AE5A61"/>
    <w:rsid w:val="39601606"/>
    <w:rsid w:val="3BE65FAB"/>
    <w:rsid w:val="3CC9076C"/>
    <w:rsid w:val="3CD529F7"/>
    <w:rsid w:val="3EFF773A"/>
    <w:rsid w:val="3F92321E"/>
    <w:rsid w:val="41397364"/>
    <w:rsid w:val="41416D25"/>
    <w:rsid w:val="41684B26"/>
    <w:rsid w:val="428453FB"/>
    <w:rsid w:val="4422667B"/>
    <w:rsid w:val="44A95BB8"/>
    <w:rsid w:val="454E5374"/>
    <w:rsid w:val="459E618F"/>
    <w:rsid w:val="45DD6796"/>
    <w:rsid w:val="46736118"/>
    <w:rsid w:val="4841433A"/>
    <w:rsid w:val="48463102"/>
    <w:rsid w:val="48A162F3"/>
    <w:rsid w:val="48B84903"/>
    <w:rsid w:val="48BE0244"/>
    <w:rsid w:val="48F42E6B"/>
    <w:rsid w:val="49170E4F"/>
    <w:rsid w:val="49AD24C4"/>
    <w:rsid w:val="4B12597D"/>
    <w:rsid w:val="4B147C6C"/>
    <w:rsid w:val="4D0F4931"/>
    <w:rsid w:val="4D3A0232"/>
    <w:rsid w:val="50A66197"/>
    <w:rsid w:val="50C40E62"/>
    <w:rsid w:val="514E5354"/>
    <w:rsid w:val="522C7D75"/>
    <w:rsid w:val="527507DD"/>
    <w:rsid w:val="529D429B"/>
    <w:rsid w:val="52EE5289"/>
    <w:rsid w:val="53FC12E2"/>
    <w:rsid w:val="54221701"/>
    <w:rsid w:val="551759B6"/>
    <w:rsid w:val="555E3671"/>
    <w:rsid w:val="557A12A1"/>
    <w:rsid w:val="56C25223"/>
    <w:rsid w:val="574275DE"/>
    <w:rsid w:val="579D0FFF"/>
    <w:rsid w:val="583546D7"/>
    <w:rsid w:val="584C2E94"/>
    <w:rsid w:val="59004297"/>
    <w:rsid w:val="59006F83"/>
    <w:rsid w:val="596316A2"/>
    <w:rsid w:val="59F47A15"/>
    <w:rsid w:val="5A273F1E"/>
    <w:rsid w:val="5B4617DF"/>
    <w:rsid w:val="5C05032E"/>
    <w:rsid w:val="5CDA5ECD"/>
    <w:rsid w:val="5D1E76C3"/>
    <w:rsid w:val="5D3E5EA6"/>
    <w:rsid w:val="5D5D7845"/>
    <w:rsid w:val="5D6D718B"/>
    <w:rsid w:val="5DAB6DBF"/>
    <w:rsid w:val="5F703236"/>
    <w:rsid w:val="5FE12DB6"/>
    <w:rsid w:val="612C6C80"/>
    <w:rsid w:val="61EA457F"/>
    <w:rsid w:val="62157F3B"/>
    <w:rsid w:val="62375E53"/>
    <w:rsid w:val="624D7100"/>
    <w:rsid w:val="63E0430F"/>
    <w:rsid w:val="6529603A"/>
    <w:rsid w:val="67577CCE"/>
    <w:rsid w:val="679E5D59"/>
    <w:rsid w:val="67BE3679"/>
    <w:rsid w:val="687677CF"/>
    <w:rsid w:val="69163836"/>
    <w:rsid w:val="69DA504A"/>
    <w:rsid w:val="6A580C27"/>
    <w:rsid w:val="6A99114E"/>
    <w:rsid w:val="6D496491"/>
    <w:rsid w:val="6E822009"/>
    <w:rsid w:val="6EC340CF"/>
    <w:rsid w:val="6F0B3A7F"/>
    <w:rsid w:val="6FF2140A"/>
    <w:rsid w:val="716E7DB7"/>
    <w:rsid w:val="719C2C35"/>
    <w:rsid w:val="71EB5640"/>
    <w:rsid w:val="71FE7DEA"/>
    <w:rsid w:val="72046187"/>
    <w:rsid w:val="72176530"/>
    <w:rsid w:val="73324BDB"/>
    <w:rsid w:val="738E7585"/>
    <w:rsid w:val="73986F06"/>
    <w:rsid w:val="78194B77"/>
    <w:rsid w:val="78A14CC0"/>
    <w:rsid w:val="7A2A3816"/>
    <w:rsid w:val="7AA568F3"/>
    <w:rsid w:val="7BBC64B8"/>
    <w:rsid w:val="7D2E1530"/>
    <w:rsid w:val="7DCE349C"/>
    <w:rsid w:val="7EE92DA4"/>
    <w:rsid w:val="7EEC26A2"/>
    <w:rsid w:val="7FDF6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微软雅黑" w:asciiTheme="minorAscii" w:hAnsiTheme="minorAscii"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control" Target="activeX/activeX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2173</Words>
  <Characters>2220</Characters>
  <Lines>0</Lines>
  <Paragraphs>0</Paragraphs>
  <TotalTime>21</TotalTime>
  <ScaleCrop>false</ScaleCrop>
  <LinksUpToDate>false</LinksUpToDate>
  <CharactersWithSpaces>2228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2020-02-18T05:56:00Z</dcterms:created>
  <dc:creator>lenovo</dc:creator>
  <cp:lastModifiedBy>香樟树</cp:lastModifiedBy>
  <cp:lastPrinted>2022-05-17T07:51:42Z</cp:lastPrinted>
  <dcterms:modified xsi:type="dcterms:W3CDTF">2022-05-17T08:11:55Z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049AA7C005994D8EA464B688E0734955</vt:lpwstr>
  </property>
</Properties>
</file>