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48"/>
      </w:tblGrid>
      <w:tr w:rsidR="007F094B">
        <w:trPr>
          <w:trHeight w:val="13606"/>
          <w:jc w:val="center"/>
        </w:trPr>
        <w:tc>
          <w:tcPr>
            <w:tcW w:w="4988" w:type="pct"/>
          </w:tcPr>
          <w:p w:rsidR="007F094B" w:rsidRDefault="007F094B">
            <w:pPr>
              <w:snapToGrid w:val="0"/>
              <w:spacing w:line="360" w:lineRule="auto"/>
              <w:ind w:firstLineChars="200" w:firstLine="883"/>
              <w:rPr>
                <w:rFonts w:ascii="仿宋_GB2312" w:eastAsia="仿宋_GB2312" w:hAnsi="仿宋_GB2312" w:cs="仿宋_GB2312"/>
                <w:b/>
                <w:bCs/>
                <w:sz w:val="44"/>
                <w:szCs w:val="48"/>
              </w:rPr>
            </w:pPr>
          </w:p>
          <w:p w:rsidR="007F094B" w:rsidRDefault="007F094B">
            <w:pPr>
              <w:pStyle w:val="a3"/>
              <w:snapToGrid w:val="0"/>
              <w:spacing w:line="360" w:lineRule="auto"/>
              <w:ind w:firstLineChars="200" w:firstLine="420"/>
              <w:rPr>
                <w:rFonts w:ascii="仿宋_GB2312" w:eastAsia="仿宋_GB2312" w:hAnsi="仿宋_GB2312" w:cs="仿宋_GB2312"/>
              </w:rPr>
            </w:pPr>
          </w:p>
          <w:p w:rsidR="007F094B" w:rsidRDefault="00D43372">
            <w:pPr>
              <w:pStyle w:val="1"/>
              <w:autoSpaceDE w:val="0"/>
              <w:autoSpaceDN w:val="0"/>
              <w:jc w:val="center"/>
              <w:rPr>
                <w:rFonts w:eastAsia="黑体"/>
              </w:rPr>
            </w:pPr>
            <w:r>
              <w:rPr>
                <w:rFonts w:eastAsia="黑体" w:hint="eastAsia"/>
              </w:rPr>
              <w:t>高等教育自学考试</w:t>
            </w:r>
          </w:p>
          <w:p w:rsidR="007F094B" w:rsidRDefault="00D43372">
            <w:pPr>
              <w:pStyle w:val="1"/>
              <w:autoSpaceDE w:val="0"/>
              <w:autoSpaceDN w:val="0"/>
              <w:jc w:val="center"/>
              <w:rPr>
                <w:rFonts w:eastAsia="黑体"/>
              </w:rPr>
            </w:pPr>
            <w:r>
              <w:rPr>
                <w:rFonts w:eastAsia="黑体" w:hint="eastAsia"/>
              </w:rPr>
              <w:t>学前教育（专科）专业考试计划</w:t>
            </w:r>
          </w:p>
          <w:p w:rsidR="007F094B" w:rsidRDefault="007F094B">
            <w:pPr>
              <w:snapToGrid w:val="0"/>
              <w:spacing w:line="360" w:lineRule="auto"/>
              <w:ind w:firstLineChars="200" w:firstLine="800"/>
              <w:jc w:val="center"/>
              <w:rPr>
                <w:rFonts w:ascii="仿宋_GB2312" w:eastAsia="仿宋_GB2312" w:hAnsi="仿宋_GB2312" w:cs="仿宋_GB2312"/>
                <w:sz w:val="40"/>
                <w:szCs w:val="72"/>
              </w:rPr>
            </w:pPr>
          </w:p>
          <w:p w:rsidR="007F094B" w:rsidRDefault="007F094B">
            <w:pPr>
              <w:pStyle w:val="a3"/>
              <w:snapToGrid w:val="0"/>
              <w:spacing w:line="360" w:lineRule="auto"/>
              <w:ind w:firstLineChars="200" w:firstLine="420"/>
              <w:jc w:val="center"/>
              <w:rPr>
                <w:rFonts w:ascii="仿宋_GB2312" w:eastAsia="仿宋_GB2312" w:hAnsi="仿宋_GB2312" w:cs="仿宋_GB2312"/>
              </w:rPr>
            </w:pPr>
          </w:p>
          <w:p w:rsidR="007F094B" w:rsidRDefault="007F094B">
            <w:pPr>
              <w:pStyle w:val="a3"/>
              <w:snapToGrid w:val="0"/>
              <w:spacing w:line="360" w:lineRule="auto"/>
              <w:ind w:firstLineChars="200" w:firstLine="420"/>
              <w:jc w:val="center"/>
              <w:rPr>
                <w:rFonts w:ascii="仿宋_GB2312" w:eastAsia="仿宋_GB2312" w:hAnsi="仿宋_GB2312" w:cs="仿宋_GB2312"/>
              </w:rPr>
            </w:pPr>
          </w:p>
          <w:p w:rsidR="007F094B" w:rsidRDefault="007F094B">
            <w:pPr>
              <w:pStyle w:val="a3"/>
              <w:snapToGrid w:val="0"/>
              <w:spacing w:line="360" w:lineRule="auto"/>
              <w:ind w:firstLineChars="200" w:firstLine="420"/>
              <w:jc w:val="center"/>
              <w:rPr>
                <w:rFonts w:ascii="仿宋_GB2312" w:eastAsia="仿宋_GB2312" w:hAnsi="仿宋_GB2312" w:cs="仿宋_GB2312"/>
              </w:rPr>
            </w:pPr>
          </w:p>
          <w:p w:rsidR="007F094B" w:rsidRDefault="00D43372">
            <w:pPr>
              <w:autoSpaceDE w:val="0"/>
              <w:autoSpaceDN w:val="0"/>
              <w:jc w:val="center"/>
              <w:rPr>
                <w:rFonts w:ascii="方正仿宋_GBK" w:eastAsia="黑体" w:hAnsi="方正仿宋_GBK" w:cs="方正仿宋_GBK"/>
                <w:kern w:val="0"/>
                <w:sz w:val="36"/>
                <w:szCs w:val="22"/>
                <w:lang w:val="zh-CN"/>
              </w:rPr>
            </w:pPr>
            <w:r>
              <w:rPr>
                <w:rFonts w:ascii="方正仿宋_GBK" w:eastAsia="黑体" w:hAnsi="方正仿宋_GBK" w:cs="方正仿宋_GBK" w:hint="eastAsia"/>
                <w:kern w:val="0"/>
                <w:sz w:val="36"/>
                <w:szCs w:val="22"/>
                <w:lang w:val="zh-CN"/>
              </w:rPr>
              <w:t>主考学校：</w:t>
            </w:r>
            <w:r>
              <w:rPr>
                <w:rFonts w:ascii="方正仿宋_GBK" w:eastAsia="黑体" w:hAnsi="方正仿宋_GBK" w:cs="方正仿宋_GBK" w:hint="eastAsia"/>
                <w:kern w:val="0"/>
                <w:sz w:val="36"/>
                <w:szCs w:val="22"/>
              </w:rPr>
              <w:t>四川师范大学</w:t>
            </w:r>
          </w:p>
          <w:p w:rsidR="007F094B" w:rsidRDefault="007F094B">
            <w:pPr>
              <w:pStyle w:val="a3"/>
              <w:snapToGrid w:val="0"/>
              <w:spacing w:line="360" w:lineRule="auto"/>
              <w:ind w:firstLineChars="200" w:firstLine="420"/>
              <w:jc w:val="center"/>
              <w:rPr>
                <w:rFonts w:ascii="仿宋_GB2312" w:eastAsia="仿宋_GB2312" w:hAnsi="仿宋_GB2312" w:cs="仿宋_GB2312"/>
              </w:rPr>
            </w:pPr>
          </w:p>
          <w:p w:rsidR="007F094B" w:rsidRDefault="007F094B">
            <w:pPr>
              <w:pStyle w:val="a3"/>
              <w:snapToGrid w:val="0"/>
              <w:spacing w:line="360" w:lineRule="auto"/>
              <w:ind w:firstLineChars="200" w:firstLine="420"/>
              <w:jc w:val="center"/>
              <w:rPr>
                <w:rFonts w:ascii="仿宋_GB2312" w:eastAsia="仿宋_GB2312" w:hAnsi="仿宋_GB2312" w:cs="仿宋_GB2312"/>
              </w:rPr>
            </w:pPr>
          </w:p>
          <w:p w:rsidR="007F094B" w:rsidRDefault="007F094B">
            <w:pPr>
              <w:pStyle w:val="a3"/>
              <w:snapToGrid w:val="0"/>
              <w:spacing w:line="360" w:lineRule="auto"/>
              <w:ind w:firstLineChars="200" w:firstLine="420"/>
              <w:jc w:val="center"/>
              <w:rPr>
                <w:rFonts w:ascii="仿宋_GB2312" w:eastAsia="仿宋_GB2312" w:hAnsi="仿宋_GB2312" w:cs="仿宋_GB2312"/>
              </w:rPr>
            </w:pPr>
          </w:p>
          <w:p w:rsidR="007F094B" w:rsidRDefault="007F094B">
            <w:pPr>
              <w:pStyle w:val="a3"/>
              <w:snapToGrid w:val="0"/>
              <w:spacing w:line="360" w:lineRule="auto"/>
              <w:ind w:firstLineChars="200" w:firstLine="420"/>
              <w:jc w:val="center"/>
              <w:rPr>
                <w:rFonts w:ascii="仿宋_GB2312" w:eastAsia="仿宋_GB2312" w:hAnsi="仿宋_GB2312" w:cs="仿宋_GB2312"/>
              </w:rPr>
            </w:pPr>
          </w:p>
          <w:p w:rsidR="007F094B" w:rsidRDefault="007F094B">
            <w:pPr>
              <w:pStyle w:val="a3"/>
              <w:snapToGrid w:val="0"/>
              <w:spacing w:line="360" w:lineRule="auto"/>
              <w:ind w:firstLineChars="200" w:firstLine="420"/>
              <w:jc w:val="center"/>
              <w:rPr>
                <w:rFonts w:ascii="仿宋_GB2312" w:eastAsia="仿宋_GB2312" w:hAnsi="仿宋_GB2312" w:cs="仿宋_GB2312"/>
              </w:rPr>
            </w:pPr>
          </w:p>
          <w:p w:rsidR="007F094B" w:rsidRDefault="007F094B">
            <w:pPr>
              <w:pStyle w:val="a3"/>
              <w:snapToGrid w:val="0"/>
              <w:spacing w:line="360" w:lineRule="auto"/>
              <w:ind w:firstLineChars="200" w:firstLine="420"/>
              <w:jc w:val="center"/>
              <w:rPr>
                <w:rFonts w:ascii="仿宋_GB2312" w:eastAsia="仿宋_GB2312" w:hAnsi="仿宋_GB2312" w:cs="仿宋_GB2312"/>
              </w:rPr>
            </w:pPr>
          </w:p>
          <w:p w:rsidR="007F094B" w:rsidRDefault="007F094B">
            <w:pPr>
              <w:pStyle w:val="a3"/>
              <w:snapToGrid w:val="0"/>
              <w:spacing w:line="360" w:lineRule="auto"/>
              <w:ind w:firstLineChars="200" w:firstLine="420"/>
              <w:jc w:val="center"/>
              <w:rPr>
                <w:rFonts w:ascii="仿宋_GB2312" w:eastAsia="仿宋_GB2312" w:hAnsi="仿宋_GB2312" w:cs="仿宋_GB2312"/>
              </w:rPr>
            </w:pPr>
          </w:p>
          <w:p w:rsidR="007F094B" w:rsidRDefault="007F094B">
            <w:pPr>
              <w:pStyle w:val="a3"/>
              <w:snapToGrid w:val="0"/>
              <w:spacing w:line="360" w:lineRule="auto"/>
              <w:ind w:firstLineChars="200" w:firstLine="420"/>
              <w:jc w:val="center"/>
              <w:rPr>
                <w:rFonts w:ascii="仿宋_GB2312" w:eastAsia="仿宋_GB2312" w:hAnsi="仿宋_GB2312" w:cs="仿宋_GB2312"/>
              </w:rPr>
            </w:pPr>
          </w:p>
          <w:p w:rsidR="007F094B" w:rsidRDefault="007F094B">
            <w:pPr>
              <w:pStyle w:val="a3"/>
              <w:snapToGrid w:val="0"/>
              <w:spacing w:line="360" w:lineRule="auto"/>
              <w:ind w:firstLineChars="200" w:firstLine="420"/>
              <w:jc w:val="center"/>
              <w:rPr>
                <w:rFonts w:ascii="仿宋_GB2312" w:eastAsia="仿宋_GB2312" w:hAnsi="仿宋_GB2312" w:cs="仿宋_GB2312"/>
              </w:rPr>
            </w:pPr>
          </w:p>
          <w:p w:rsidR="007F094B" w:rsidRDefault="00D43372">
            <w:pPr>
              <w:pStyle w:val="2"/>
              <w:autoSpaceDE w:val="0"/>
              <w:autoSpaceDN w:val="0"/>
              <w:jc w:val="center"/>
              <w:rPr>
                <w:rFonts w:eastAsia="黑体" w:cs="方正仿宋_GBK"/>
                <w:kern w:val="0"/>
                <w:szCs w:val="22"/>
                <w:lang w:val="zh-CN"/>
              </w:rPr>
            </w:pPr>
            <w:r>
              <w:rPr>
                <w:rFonts w:eastAsia="黑体" w:cs="方正仿宋_GBK" w:hint="eastAsia"/>
                <w:kern w:val="0"/>
                <w:szCs w:val="22"/>
                <w:lang w:val="zh-CN"/>
              </w:rPr>
              <w:t>四川省高等教育招生考试委员会</w:t>
            </w:r>
          </w:p>
          <w:p w:rsidR="007F094B" w:rsidRDefault="00D43372">
            <w:pPr>
              <w:pStyle w:val="2"/>
              <w:autoSpaceDE w:val="0"/>
              <w:autoSpaceDN w:val="0"/>
              <w:jc w:val="center"/>
              <w:rPr>
                <w:rFonts w:eastAsia="黑体" w:cs="方正仿宋_GBK"/>
                <w:kern w:val="0"/>
                <w:szCs w:val="22"/>
                <w:lang w:val="zh-CN"/>
              </w:rPr>
            </w:pPr>
            <w:r>
              <w:rPr>
                <w:rFonts w:eastAsia="黑体" w:cs="方正仿宋_GBK" w:hint="eastAsia"/>
                <w:kern w:val="0"/>
                <w:szCs w:val="22"/>
              </w:rPr>
              <w:t>2023</w:t>
            </w:r>
            <w:r>
              <w:rPr>
                <w:rFonts w:eastAsia="黑体" w:cs="方正仿宋_GBK" w:hint="eastAsia"/>
                <w:kern w:val="0"/>
                <w:szCs w:val="22"/>
                <w:lang w:val="zh-CN"/>
              </w:rPr>
              <w:t>年</w:t>
            </w:r>
            <w:r>
              <w:rPr>
                <w:rFonts w:eastAsia="黑体" w:cs="方正仿宋_GBK" w:hint="eastAsia"/>
                <w:kern w:val="0"/>
                <w:szCs w:val="22"/>
              </w:rPr>
              <w:t>10</w:t>
            </w:r>
            <w:r>
              <w:rPr>
                <w:rFonts w:eastAsia="黑体" w:cs="方正仿宋_GBK" w:hint="eastAsia"/>
                <w:kern w:val="0"/>
                <w:szCs w:val="22"/>
                <w:lang w:val="zh-CN"/>
              </w:rPr>
              <w:t>月制定</w:t>
            </w:r>
          </w:p>
          <w:p w:rsidR="007F094B" w:rsidRDefault="007F094B">
            <w:pPr>
              <w:snapToGrid w:val="0"/>
              <w:spacing w:line="360" w:lineRule="auto"/>
              <w:ind w:firstLineChars="200" w:firstLine="602"/>
              <w:rPr>
                <w:rFonts w:ascii="仿宋_GB2312" w:eastAsia="仿宋_GB2312" w:hAnsi="仿宋_GB2312" w:cs="仿宋_GB2312"/>
                <w:b/>
                <w:bCs/>
                <w:sz w:val="30"/>
                <w:szCs w:val="30"/>
              </w:rPr>
            </w:pPr>
          </w:p>
        </w:tc>
      </w:tr>
      <w:tr w:rsidR="007F094B">
        <w:trPr>
          <w:trHeight w:val="13024"/>
          <w:jc w:val="center"/>
        </w:trPr>
        <w:tc>
          <w:tcPr>
            <w:tcW w:w="4988" w:type="pct"/>
          </w:tcPr>
          <w:p w:rsidR="007F094B" w:rsidRDefault="00D43372">
            <w:pPr>
              <w:snapToGrid w:val="0"/>
              <w:spacing w:line="360" w:lineRule="auto"/>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lastRenderedPageBreak/>
              <w:t>一、指导思想</w:t>
            </w:r>
          </w:p>
          <w:p w:rsidR="007F094B" w:rsidRDefault="00D43372">
            <w:pPr>
              <w:snapToGrid w:val="0"/>
              <w:spacing w:line="360" w:lineRule="auto"/>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高等教育自学考试是我国高等教育基本制度之一，是对社会自学者进行的以学历考试为主的高等教育国家考试，是个人自学、社会助学、国家考试相结合的高等教育形式，也是我国高等教育体系的重要组成部分。</w:t>
            </w:r>
          </w:p>
          <w:p w:rsidR="007F094B" w:rsidRDefault="00D43372">
            <w:pPr>
              <w:snapToGrid w:val="0"/>
              <w:spacing w:line="360" w:lineRule="auto"/>
              <w:ind w:firstLineChars="200" w:firstLine="562"/>
              <w:rPr>
                <w:rFonts w:ascii="仿宋_GB2312" w:eastAsia="仿宋_GB2312" w:hAnsi="仿宋_GB2312" w:cs="仿宋_GB2312"/>
                <w:bCs/>
                <w:sz w:val="28"/>
                <w:szCs w:val="28"/>
              </w:rPr>
            </w:pPr>
            <w:r>
              <w:rPr>
                <w:rFonts w:ascii="仿宋_GB2312" w:eastAsia="仿宋_GB2312" w:hAnsi="仿宋_GB2312" w:cs="仿宋_GB2312" w:hint="eastAsia"/>
                <w:b/>
                <w:sz w:val="28"/>
                <w:szCs w:val="28"/>
              </w:rPr>
              <w:t>二、学历层次及规格</w:t>
            </w:r>
          </w:p>
          <w:p w:rsidR="007F094B" w:rsidRDefault="00D43372">
            <w:pPr>
              <w:adjustRightInd w:val="0"/>
              <w:snapToGrid w:val="0"/>
              <w:spacing w:line="360" w:lineRule="auto"/>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高等教育自学考试学前教育（专科）专业的学历层次为专科，专业大类为教育与体育大类，专业类别为教育类。</w:t>
            </w:r>
          </w:p>
          <w:p w:rsidR="007F094B" w:rsidRDefault="00D43372">
            <w:pPr>
              <w:adjustRightInd w:val="0"/>
              <w:snapToGrid w:val="0"/>
              <w:spacing w:line="360" w:lineRule="auto"/>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本专业考试计划规定考试课程门数为</w:t>
            </w:r>
            <w:r>
              <w:rPr>
                <w:rFonts w:ascii="仿宋_GB2312" w:eastAsia="仿宋_GB2312" w:hAnsi="仿宋_GB2312" w:cs="仿宋_GB2312"/>
                <w:bCs/>
                <w:sz w:val="28"/>
                <w:szCs w:val="28"/>
              </w:rPr>
              <w:t>16</w:t>
            </w:r>
            <w:r>
              <w:rPr>
                <w:rFonts w:ascii="仿宋_GB2312" w:eastAsia="仿宋_GB2312" w:hAnsi="仿宋_GB2312" w:cs="仿宋_GB2312" w:hint="eastAsia"/>
                <w:bCs/>
                <w:sz w:val="28"/>
                <w:szCs w:val="28"/>
              </w:rPr>
              <w:t>门，总学分</w:t>
            </w:r>
            <w:r>
              <w:rPr>
                <w:rFonts w:ascii="仿宋_GB2312" w:eastAsia="仿宋_GB2312" w:hAnsi="仿宋_GB2312" w:cs="仿宋_GB2312"/>
                <w:bCs/>
                <w:sz w:val="28"/>
                <w:szCs w:val="28"/>
              </w:rPr>
              <w:t>70</w:t>
            </w:r>
            <w:r>
              <w:rPr>
                <w:rFonts w:ascii="仿宋_GB2312" w:eastAsia="仿宋_GB2312" w:hAnsi="仿宋_GB2312" w:cs="仿宋_GB2312" w:hint="eastAsia"/>
                <w:bCs/>
                <w:sz w:val="28"/>
                <w:szCs w:val="28"/>
              </w:rPr>
              <w:t>分。课程按百分制计分，</w:t>
            </w:r>
            <w:r>
              <w:rPr>
                <w:rFonts w:ascii="仿宋_GB2312" w:eastAsia="仿宋_GB2312" w:hAnsi="仿宋_GB2312" w:cs="仿宋_GB2312"/>
                <w:bCs/>
                <w:sz w:val="28"/>
                <w:szCs w:val="28"/>
              </w:rPr>
              <w:t>60</w:t>
            </w:r>
            <w:r>
              <w:rPr>
                <w:rFonts w:ascii="仿宋_GB2312" w:eastAsia="仿宋_GB2312" w:hAnsi="仿宋_GB2312" w:cs="仿宋_GB2312" w:hint="eastAsia"/>
                <w:bCs/>
                <w:sz w:val="28"/>
                <w:szCs w:val="28"/>
              </w:rPr>
              <w:t>分为合格，每门课程考试成绩合格者，可获得本课程的相应学分，考试课程相关的实践考核环节部分不单独计入课程总门数。</w:t>
            </w:r>
          </w:p>
          <w:p w:rsidR="007F094B" w:rsidRDefault="00D43372">
            <w:pPr>
              <w:adjustRightInd w:val="0"/>
              <w:snapToGrid w:val="0"/>
              <w:spacing w:line="360" w:lineRule="auto"/>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凡取得本专业所规定的全部课程考试合格成绩和规定学分，实践环节考核合格，思想品德经鉴定符合要求者，经审核通过，由四川省高等教育招生考试委员会颁发自学考试学前教育专科毕业证书，主考学校副署，国家承认学历。</w:t>
            </w:r>
          </w:p>
          <w:p w:rsidR="007F094B" w:rsidRDefault="00D43372">
            <w:pPr>
              <w:snapToGrid w:val="0"/>
              <w:spacing w:line="360" w:lineRule="auto"/>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三、培养目标与基本要求</w:t>
            </w:r>
          </w:p>
          <w:p w:rsidR="007F094B" w:rsidRDefault="00D43372">
            <w:pPr>
              <w:adjustRightInd w:val="0"/>
              <w:snapToGrid w:val="0"/>
              <w:spacing w:line="360" w:lineRule="auto"/>
              <w:ind w:firstLineChars="200" w:firstLine="560"/>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（一）培养目标</w:t>
            </w:r>
          </w:p>
          <w:p w:rsidR="007F094B" w:rsidRDefault="00D43372">
            <w:pPr>
              <w:adjustRightInd w:val="0"/>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本专业培养理想信念坚定，德、智、体、美、</w:t>
            </w:r>
            <w:proofErr w:type="gramStart"/>
            <w:r>
              <w:rPr>
                <w:rFonts w:ascii="仿宋_GB2312" w:eastAsia="仿宋_GB2312" w:hAnsi="仿宋_GB2312" w:cs="仿宋_GB2312" w:hint="eastAsia"/>
                <w:sz w:val="28"/>
                <w:szCs w:val="28"/>
              </w:rPr>
              <w:t>劳</w:t>
            </w:r>
            <w:proofErr w:type="gramEnd"/>
            <w:r>
              <w:rPr>
                <w:rFonts w:ascii="仿宋_GB2312" w:eastAsia="仿宋_GB2312" w:hAnsi="仿宋_GB2312" w:cs="仿宋_GB2312" w:hint="eastAsia"/>
                <w:sz w:val="28"/>
                <w:szCs w:val="28"/>
              </w:rPr>
              <w:t>全面发展，具有一定的科学文化水平，良好的</w:t>
            </w:r>
            <w:r>
              <w:rPr>
                <w:rFonts w:ascii="仿宋_GB2312" w:eastAsia="仿宋_GB2312" w:hAnsi="仿宋_GB2312" w:cs="仿宋_GB2312" w:hint="eastAsia"/>
                <w:sz w:val="28"/>
                <w:szCs w:val="28"/>
              </w:rPr>
              <w:t>人文素养、职业道德和创新意识，精益求精的工匠精神，较强的职业能力和可持续发展的能力，热爱儿童，认同学前教育价值，掌握学前儿童</w:t>
            </w:r>
            <w:proofErr w:type="gramStart"/>
            <w:r>
              <w:rPr>
                <w:rFonts w:ascii="仿宋_GB2312" w:eastAsia="仿宋_GB2312" w:hAnsi="仿宋_GB2312" w:cs="仿宋_GB2312" w:hint="eastAsia"/>
                <w:sz w:val="28"/>
                <w:szCs w:val="28"/>
              </w:rPr>
              <w:t>保育与</w:t>
            </w:r>
            <w:proofErr w:type="gramEnd"/>
            <w:r>
              <w:rPr>
                <w:rFonts w:ascii="仿宋_GB2312" w:eastAsia="仿宋_GB2312" w:hAnsi="仿宋_GB2312" w:cs="仿宋_GB2312" w:hint="eastAsia"/>
                <w:sz w:val="28"/>
                <w:szCs w:val="28"/>
              </w:rPr>
              <w:t>教育基本知识，具备初步的学前儿童</w:t>
            </w:r>
            <w:proofErr w:type="gramStart"/>
            <w:r>
              <w:rPr>
                <w:rFonts w:ascii="仿宋_GB2312" w:eastAsia="仿宋_GB2312" w:hAnsi="仿宋_GB2312" w:cs="仿宋_GB2312" w:hint="eastAsia"/>
                <w:sz w:val="28"/>
                <w:szCs w:val="28"/>
              </w:rPr>
              <w:t>保育与</w:t>
            </w:r>
            <w:proofErr w:type="gramEnd"/>
            <w:r>
              <w:rPr>
                <w:rFonts w:ascii="仿宋_GB2312" w:eastAsia="仿宋_GB2312" w:hAnsi="仿宋_GB2312" w:cs="仿宋_GB2312" w:hint="eastAsia"/>
                <w:sz w:val="28"/>
                <w:szCs w:val="28"/>
              </w:rPr>
              <w:t>教育实践能力，具有专业学习与提升的意识，掌握基本的沟通与合作技巧，能够胜任托幼机构及其他相关学前教育机构相关岗位工作的高素质教育工作者。</w:t>
            </w:r>
          </w:p>
          <w:p w:rsidR="007F094B" w:rsidRDefault="00D43372">
            <w:pPr>
              <w:snapToGrid w:val="0"/>
              <w:spacing w:line="360" w:lineRule="auto"/>
              <w:ind w:firstLineChars="200" w:firstLine="56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（二）</w:t>
            </w:r>
            <w:r>
              <w:rPr>
                <w:rFonts w:ascii="仿宋_GB2312" w:eastAsia="仿宋_GB2312" w:hAnsi="仿宋_GB2312" w:cs="仿宋_GB2312" w:hint="eastAsia"/>
                <w:bCs/>
                <w:sz w:val="28"/>
                <w:szCs w:val="28"/>
              </w:rPr>
              <w:t>培养要求</w:t>
            </w:r>
          </w:p>
          <w:p w:rsidR="007F094B" w:rsidRDefault="00D43372">
            <w:pPr>
              <w:adjustRightInd w:val="0"/>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本专业要求基本掌握学前儿童</w:t>
            </w:r>
            <w:proofErr w:type="gramStart"/>
            <w:r>
              <w:rPr>
                <w:rFonts w:ascii="仿宋_GB2312" w:eastAsia="仿宋_GB2312" w:hAnsi="仿宋_GB2312" w:cs="仿宋_GB2312" w:hint="eastAsia"/>
                <w:sz w:val="28"/>
                <w:szCs w:val="28"/>
              </w:rPr>
              <w:t>保育与</w:t>
            </w:r>
            <w:proofErr w:type="gramEnd"/>
            <w:r>
              <w:rPr>
                <w:rFonts w:ascii="仿宋_GB2312" w:eastAsia="仿宋_GB2312" w:hAnsi="仿宋_GB2312" w:cs="仿宋_GB2312" w:hint="eastAsia"/>
                <w:sz w:val="28"/>
                <w:szCs w:val="28"/>
              </w:rPr>
              <w:t>教育专业知识，具备胜任托幼机构及其他相关机构教育工作的基本能力和素养。主要包括：</w:t>
            </w:r>
          </w:p>
          <w:p w:rsidR="007F094B" w:rsidRDefault="00D43372">
            <w:pPr>
              <w:adjustRightInd w:val="0"/>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lastRenderedPageBreak/>
              <w:t>1.</w:t>
            </w:r>
            <w:proofErr w:type="gramStart"/>
            <w:r>
              <w:rPr>
                <w:rFonts w:ascii="仿宋_GB2312" w:eastAsia="仿宋_GB2312" w:hAnsi="仿宋_GB2312" w:cs="仿宋_GB2312" w:hint="eastAsia"/>
                <w:sz w:val="28"/>
                <w:szCs w:val="28"/>
              </w:rPr>
              <w:t>践行</w:t>
            </w:r>
            <w:proofErr w:type="gramEnd"/>
            <w:r>
              <w:rPr>
                <w:rFonts w:ascii="仿宋_GB2312" w:eastAsia="仿宋_GB2312" w:hAnsi="仿宋_GB2312" w:cs="仿宋_GB2312" w:hint="eastAsia"/>
                <w:sz w:val="28"/>
                <w:szCs w:val="28"/>
              </w:rPr>
              <w:t>师德。</w:t>
            </w:r>
            <w:proofErr w:type="gramStart"/>
            <w:r>
              <w:rPr>
                <w:rFonts w:ascii="仿宋_GB2312" w:eastAsia="仿宋_GB2312" w:hAnsi="仿宋_GB2312" w:cs="仿宋_GB2312" w:hint="eastAsia"/>
                <w:sz w:val="28"/>
                <w:szCs w:val="28"/>
              </w:rPr>
              <w:t>践行</w:t>
            </w:r>
            <w:proofErr w:type="gramEnd"/>
            <w:r>
              <w:rPr>
                <w:rFonts w:ascii="仿宋_GB2312" w:eastAsia="仿宋_GB2312" w:hAnsi="仿宋_GB2312" w:cs="仿宋_GB2312" w:hint="eastAsia"/>
                <w:sz w:val="28"/>
                <w:szCs w:val="28"/>
              </w:rPr>
              <w:t>社会主义核心价值观，贯彻党的教育方针，遵守教师职业道德规范；有从事学前教育工作的意愿，认同教师工作的意义和专业性，有爱心、责任心，工作细心、耐心。</w:t>
            </w:r>
          </w:p>
          <w:p w:rsidR="007F094B" w:rsidRDefault="00D43372">
            <w:pPr>
              <w:adjustRightInd w:val="0"/>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2.</w:t>
            </w:r>
            <w:r>
              <w:rPr>
                <w:rFonts w:ascii="仿宋_GB2312" w:eastAsia="仿宋_GB2312" w:hAnsi="仿宋_GB2312" w:cs="仿宋_GB2312" w:hint="eastAsia"/>
                <w:sz w:val="28"/>
                <w:szCs w:val="28"/>
              </w:rPr>
              <w:t>学会保教。具有基本的科学和人文素养，初步掌握幼儿园保教活动的基本方法和策略；能够合理安排一日生活、创设环境、组织活动，有观察、倾听幼儿的意识。</w:t>
            </w:r>
          </w:p>
          <w:p w:rsidR="007F094B" w:rsidRDefault="00D43372">
            <w:pPr>
              <w:adjustRightInd w:val="0"/>
              <w:snapToGrid w:val="0"/>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3.</w:t>
            </w:r>
            <w:r>
              <w:rPr>
                <w:rFonts w:ascii="仿宋_GB2312" w:eastAsia="仿宋_GB2312" w:hAnsi="仿宋_GB2312" w:cs="仿宋_GB2312" w:hint="eastAsia"/>
                <w:sz w:val="28"/>
                <w:szCs w:val="28"/>
              </w:rPr>
              <w:t>学会育人。了解幼儿园班级的特点，建立班级秩序与规则，创设良好的班级环境；注意自身的言行举止；了解幼儿社会性情感发展的特点和规律，理解园</w:t>
            </w:r>
            <w:proofErr w:type="gramStart"/>
            <w:r>
              <w:rPr>
                <w:rFonts w:ascii="仿宋_GB2312" w:eastAsia="仿宋_GB2312" w:hAnsi="仿宋_GB2312" w:cs="仿宋_GB2312" w:hint="eastAsia"/>
                <w:sz w:val="28"/>
                <w:szCs w:val="28"/>
              </w:rPr>
              <w:t>所文化</w:t>
            </w:r>
            <w:proofErr w:type="gramEnd"/>
            <w:r>
              <w:rPr>
                <w:rFonts w:ascii="仿宋_GB2312" w:eastAsia="仿宋_GB2312" w:hAnsi="仿宋_GB2312" w:cs="仿宋_GB2312" w:hint="eastAsia"/>
                <w:sz w:val="28"/>
                <w:szCs w:val="28"/>
              </w:rPr>
              <w:t>和一日生活对幼儿发展的价值，尝试利用多种教育契机和资源育人</w:t>
            </w:r>
            <w:r>
              <w:rPr>
                <w:rFonts w:ascii="仿宋_GB2312" w:eastAsia="仿宋_GB2312" w:hAnsi="仿宋_GB2312" w:cs="仿宋_GB2312" w:hint="eastAsia"/>
                <w:sz w:val="28"/>
                <w:szCs w:val="28"/>
              </w:rPr>
              <w:t>。</w:t>
            </w:r>
          </w:p>
          <w:p w:rsidR="007F094B" w:rsidRDefault="00D43372">
            <w:pPr>
              <w:snapToGrid w:val="0"/>
              <w:spacing w:line="360" w:lineRule="auto"/>
              <w:ind w:firstLineChars="200" w:firstLine="560"/>
              <w:rPr>
                <w:rFonts w:ascii="仿宋_GB2312" w:eastAsia="仿宋_GB2312" w:hAnsi="仿宋_GB2312" w:cs="仿宋_GB2312"/>
              </w:rPr>
            </w:pPr>
            <w:r>
              <w:rPr>
                <w:rFonts w:ascii="仿宋_GB2312" w:eastAsia="仿宋_GB2312" w:hAnsi="仿宋_GB2312" w:cs="仿宋_GB2312"/>
                <w:sz w:val="28"/>
                <w:szCs w:val="28"/>
              </w:rPr>
              <w:t>4.</w:t>
            </w:r>
            <w:r>
              <w:rPr>
                <w:rFonts w:ascii="仿宋_GB2312" w:eastAsia="仿宋_GB2312" w:hAnsi="仿宋_GB2312" w:cs="仿宋_GB2312" w:hint="eastAsia"/>
                <w:sz w:val="28"/>
                <w:szCs w:val="28"/>
              </w:rPr>
              <w:t>学会发展。具有专业发展意识，能够不断学习与提升；具有团队协作意识，掌握沟通与合作技能。</w:t>
            </w:r>
          </w:p>
        </w:tc>
      </w:tr>
      <w:tr w:rsidR="007F094B">
        <w:trPr>
          <w:trHeight w:val="13648"/>
          <w:jc w:val="center"/>
        </w:trPr>
        <w:tc>
          <w:tcPr>
            <w:tcW w:w="4988" w:type="pct"/>
          </w:tcPr>
          <w:p w:rsidR="007F094B" w:rsidRDefault="00D43372">
            <w:pPr>
              <w:spacing w:before="240"/>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lastRenderedPageBreak/>
              <w:t>四、课程设置与学分</w:t>
            </w:r>
          </w:p>
          <w:p w:rsidR="007F094B" w:rsidRDefault="00D43372">
            <w:pPr>
              <w:ind w:firstLineChars="200" w:firstLine="482"/>
              <w:rPr>
                <w:rFonts w:ascii="仿宋_GB2312" w:eastAsia="仿宋_GB2312" w:hAnsi="仿宋_GB2312" w:cs="仿宋_GB2312"/>
                <w:b/>
                <w:color w:val="000000"/>
                <w:sz w:val="28"/>
                <w:szCs w:val="28"/>
              </w:rPr>
            </w:pPr>
            <w:r>
              <w:rPr>
                <w:rFonts w:ascii="仿宋_GB2312" w:eastAsia="仿宋_GB2312" w:hAnsi="仿宋_GB2312" w:cs="仿宋_GB2312" w:hint="eastAsia"/>
                <w:b/>
                <w:bCs/>
                <w:sz w:val="24"/>
                <w:szCs w:val="28"/>
              </w:rPr>
              <w:t>专业代码：</w:t>
            </w:r>
            <w:r>
              <w:rPr>
                <w:rFonts w:ascii="仿宋_GB2312" w:eastAsia="仿宋_GB2312" w:hAnsi="仿宋_GB2312" w:cs="仿宋_GB2312"/>
                <w:sz w:val="24"/>
              </w:rPr>
              <w:t>570102K</w:t>
            </w:r>
          </w:p>
          <w:tbl>
            <w:tblPr>
              <w:tblW w:w="8301" w:type="dxa"/>
              <w:tblLook w:val="04A0" w:firstRow="1" w:lastRow="0" w:firstColumn="1" w:lastColumn="0" w:noHBand="0" w:noVBand="1"/>
            </w:tblPr>
            <w:tblGrid>
              <w:gridCol w:w="1256"/>
              <w:gridCol w:w="633"/>
              <w:gridCol w:w="737"/>
              <w:gridCol w:w="4381"/>
              <w:gridCol w:w="633"/>
              <w:gridCol w:w="1049"/>
              <w:gridCol w:w="633"/>
            </w:tblGrid>
            <w:tr w:rsidR="007F094B">
              <w:trPr>
                <w:trHeight w:val="499"/>
              </w:trPr>
              <w:tc>
                <w:tcPr>
                  <w:tcW w:w="675" w:type="pct"/>
                  <w:tcBorders>
                    <w:top w:val="single" w:sz="4" w:space="0" w:color="auto"/>
                    <w:left w:val="single" w:sz="4" w:space="0" w:color="auto"/>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课程类别</w:t>
                  </w:r>
                </w:p>
              </w:tc>
              <w:tc>
                <w:tcPr>
                  <w:tcW w:w="348" w:type="pct"/>
                  <w:tcBorders>
                    <w:top w:val="single" w:sz="4" w:space="0" w:color="auto"/>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序号</w:t>
                  </w:r>
                </w:p>
              </w:tc>
              <w:tc>
                <w:tcPr>
                  <w:tcW w:w="402" w:type="pct"/>
                  <w:tcBorders>
                    <w:top w:val="single" w:sz="4" w:space="0" w:color="auto"/>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proofErr w:type="gramStart"/>
                  <w:r>
                    <w:rPr>
                      <w:rFonts w:ascii="仿宋_GB2312" w:eastAsia="仿宋_GB2312" w:hAnsi="仿宋_GB2312" w:cs="仿宋_GB2312" w:hint="eastAsia"/>
                      <w:color w:val="000000"/>
                      <w:sz w:val="24"/>
                    </w:rPr>
                    <w:t>课码</w:t>
                  </w:r>
                  <w:proofErr w:type="gramEnd"/>
                </w:p>
              </w:tc>
              <w:tc>
                <w:tcPr>
                  <w:tcW w:w="2311" w:type="pct"/>
                  <w:tcBorders>
                    <w:top w:val="single" w:sz="4" w:space="0" w:color="auto"/>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课程名称</w:t>
                  </w:r>
                </w:p>
              </w:tc>
              <w:tc>
                <w:tcPr>
                  <w:tcW w:w="348" w:type="pct"/>
                  <w:tcBorders>
                    <w:top w:val="single" w:sz="4" w:space="0" w:color="auto"/>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学分</w:t>
                  </w:r>
                </w:p>
              </w:tc>
              <w:tc>
                <w:tcPr>
                  <w:tcW w:w="566" w:type="pct"/>
                  <w:tcBorders>
                    <w:top w:val="single" w:sz="4" w:space="0" w:color="auto"/>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考试类型</w:t>
                  </w:r>
                </w:p>
              </w:tc>
              <w:tc>
                <w:tcPr>
                  <w:tcW w:w="348" w:type="pct"/>
                  <w:tcBorders>
                    <w:top w:val="single" w:sz="4" w:space="0" w:color="auto"/>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备注</w:t>
                  </w:r>
                </w:p>
              </w:tc>
            </w:tr>
            <w:tr w:rsidR="007F094B">
              <w:trPr>
                <w:trHeight w:val="499"/>
              </w:trPr>
              <w:tc>
                <w:tcPr>
                  <w:tcW w:w="675" w:type="pct"/>
                  <w:vMerge w:val="restart"/>
                  <w:tcBorders>
                    <w:top w:val="nil"/>
                    <w:left w:val="single" w:sz="4" w:space="0" w:color="auto"/>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公共基础课</w:t>
                  </w:r>
                </w:p>
              </w:tc>
              <w:tc>
                <w:tcPr>
                  <w:tcW w:w="348"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color w:val="000000"/>
                      <w:sz w:val="24"/>
                    </w:rPr>
                    <w:t>1</w:t>
                  </w:r>
                </w:p>
              </w:tc>
              <w:tc>
                <w:tcPr>
                  <w:tcW w:w="402"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color w:val="000000"/>
                      <w:sz w:val="24"/>
                    </w:rPr>
                    <w:t>03706</w:t>
                  </w:r>
                </w:p>
              </w:tc>
              <w:tc>
                <w:tcPr>
                  <w:tcW w:w="2311"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思想道德修养与法律基础</w:t>
                  </w:r>
                </w:p>
              </w:tc>
              <w:tc>
                <w:tcPr>
                  <w:tcW w:w="348"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color w:val="000000"/>
                      <w:sz w:val="24"/>
                    </w:rPr>
                    <w:t>2</w:t>
                  </w:r>
                </w:p>
              </w:tc>
              <w:tc>
                <w:tcPr>
                  <w:tcW w:w="566"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笔试</w:t>
                  </w:r>
                </w:p>
              </w:tc>
              <w:tc>
                <w:tcPr>
                  <w:tcW w:w="348"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p>
              </w:tc>
            </w:tr>
            <w:tr w:rsidR="007F094B">
              <w:trPr>
                <w:trHeight w:val="499"/>
              </w:trPr>
              <w:tc>
                <w:tcPr>
                  <w:tcW w:w="675" w:type="pct"/>
                  <w:vMerge/>
                  <w:tcBorders>
                    <w:top w:val="nil"/>
                    <w:left w:val="single" w:sz="4" w:space="0" w:color="auto"/>
                    <w:bottom w:val="single" w:sz="4" w:space="0" w:color="auto"/>
                    <w:right w:val="single" w:sz="4" w:space="0" w:color="auto"/>
                  </w:tcBorders>
                  <w:vAlign w:val="center"/>
                </w:tcPr>
                <w:p w:rsidR="007F094B" w:rsidRDefault="007F094B">
                  <w:pPr>
                    <w:widowControl/>
                    <w:rPr>
                      <w:rFonts w:ascii="仿宋_GB2312" w:eastAsia="仿宋_GB2312" w:hAnsi="仿宋_GB2312" w:cs="仿宋_GB2312"/>
                      <w:color w:val="000000"/>
                      <w:sz w:val="24"/>
                    </w:rPr>
                  </w:pPr>
                </w:p>
              </w:tc>
              <w:tc>
                <w:tcPr>
                  <w:tcW w:w="348"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color w:val="000000"/>
                      <w:sz w:val="24"/>
                    </w:rPr>
                    <w:t>2</w:t>
                  </w:r>
                </w:p>
              </w:tc>
              <w:tc>
                <w:tcPr>
                  <w:tcW w:w="402"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color w:val="000000"/>
                      <w:sz w:val="24"/>
                    </w:rPr>
                    <w:t>12656</w:t>
                  </w:r>
                </w:p>
              </w:tc>
              <w:tc>
                <w:tcPr>
                  <w:tcW w:w="2311"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毛泽东思想和中国特色社会主义理论体系概论</w:t>
                  </w:r>
                </w:p>
              </w:tc>
              <w:tc>
                <w:tcPr>
                  <w:tcW w:w="348"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color w:val="000000"/>
                      <w:sz w:val="24"/>
                    </w:rPr>
                    <w:t>4</w:t>
                  </w:r>
                </w:p>
              </w:tc>
              <w:tc>
                <w:tcPr>
                  <w:tcW w:w="566"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笔试</w:t>
                  </w:r>
                </w:p>
              </w:tc>
              <w:tc>
                <w:tcPr>
                  <w:tcW w:w="348"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p>
              </w:tc>
            </w:tr>
            <w:tr w:rsidR="007F094B">
              <w:trPr>
                <w:trHeight w:val="499"/>
              </w:trPr>
              <w:tc>
                <w:tcPr>
                  <w:tcW w:w="675" w:type="pct"/>
                  <w:vMerge w:val="restart"/>
                  <w:tcBorders>
                    <w:top w:val="nil"/>
                    <w:left w:val="single" w:sz="4" w:space="0" w:color="auto"/>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专业核心课</w:t>
                  </w:r>
                </w:p>
              </w:tc>
              <w:tc>
                <w:tcPr>
                  <w:tcW w:w="348"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color w:val="000000"/>
                      <w:sz w:val="24"/>
                    </w:rPr>
                    <w:t>3</w:t>
                  </w:r>
                </w:p>
              </w:tc>
              <w:tc>
                <w:tcPr>
                  <w:tcW w:w="402"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color w:val="000000"/>
                      <w:sz w:val="24"/>
                    </w:rPr>
                    <w:t>00402</w:t>
                  </w:r>
                </w:p>
              </w:tc>
              <w:tc>
                <w:tcPr>
                  <w:tcW w:w="2311"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学前教育史</w:t>
                  </w:r>
                </w:p>
              </w:tc>
              <w:tc>
                <w:tcPr>
                  <w:tcW w:w="348"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color w:val="000000"/>
                      <w:sz w:val="24"/>
                    </w:rPr>
                    <w:t>6</w:t>
                  </w:r>
                </w:p>
              </w:tc>
              <w:tc>
                <w:tcPr>
                  <w:tcW w:w="566"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笔试</w:t>
                  </w:r>
                </w:p>
              </w:tc>
              <w:tc>
                <w:tcPr>
                  <w:tcW w:w="348"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p>
              </w:tc>
            </w:tr>
            <w:tr w:rsidR="007F094B">
              <w:trPr>
                <w:trHeight w:val="499"/>
              </w:trPr>
              <w:tc>
                <w:tcPr>
                  <w:tcW w:w="675" w:type="pct"/>
                  <w:vMerge/>
                  <w:tcBorders>
                    <w:top w:val="nil"/>
                    <w:left w:val="single" w:sz="4" w:space="0" w:color="auto"/>
                    <w:bottom w:val="single" w:sz="4" w:space="0" w:color="auto"/>
                    <w:right w:val="single" w:sz="4" w:space="0" w:color="auto"/>
                  </w:tcBorders>
                  <w:vAlign w:val="center"/>
                </w:tcPr>
                <w:p w:rsidR="007F094B" w:rsidRDefault="007F094B">
                  <w:pPr>
                    <w:widowControl/>
                    <w:rPr>
                      <w:rFonts w:ascii="仿宋_GB2312" w:eastAsia="仿宋_GB2312" w:hAnsi="仿宋_GB2312" w:cs="仿宋_GB2312"/>
                      <w:color w:val="000000"/>
                      <w:sz w:val="24"/>
                    </w:rPr>
                  </w:pPr>
                </w:p>
              </w:tc>
              <w:tc>
                <w:tcPr>
                  <w:tcW w:w="348"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color w:val="000000"/>
                      <w:sz w:val="24"/>
                    </w:rPr>
                    <w:t>4</w:t>
                  </w:r>
                </w:p>
              </w:tc>
              <w:tc>
                <w:tcPr>
                  <w:tcW w:w="402"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color w:val="000000"/>
                      <w:sz w:val="24"/>
                    </w:rPr>
                    <w:t>09277</w:t>
                  </w:r>
                </w:p>
              </w:tc>
              <w:tc>
                <w:tcPr>
                  <w:tcW w:w="2311"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教师职业道德与专业发展</w:t>
                  </w:r>
                </w:p>
              </w:tc>
              <w:tc>
                <w:tcPr>
                  <w:tcW w:w="348"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color w:val="000000"/>
                      <w:sz w:val="24"/>
                    </w:rPr>
                    <w:t>6</w:t>
                  </w:r>
                </w:p>
              </w:tc>
              <w:tc>
                <w:tcPr>
                  <w:tcW w:w="566"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笔试</w:t>
                  </w:r>
                </w:p>
              </w:tc>
              <w:tc>
                <w:tcPr>
                  <w:tcW w:w="348"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p>
              </w:tc>
            </w:tr>
            <w:tr w:rsidR="007F094B">
              <w:trPr>
                <w:trHeight w:val="499"/>
              </w:trPr>
              <w:tc>
                <w:tcPr>
                  <w:tcW w:w="675" w:type="pct"/>
                  <w:vMerge/>
                  <w:tcBorders>
                    <w:top w:val="nil"/>
                    <w:left w:val="single" w:sz="4" w:space="0" w:color="auto"/>
                    <w:bottom w:val="single" w:sz="4" w:space="0" w:color="auto"/>
                    <w:right w:val="single" w:sz="4" w:space="0" w:color="auto"/>
                  </w:tcBorders>
                  <w:vAlign w:val="center"/>
                </w:tcPr>
                <w:p w:rsidR="007F094B" w:rsidRDefault="007F094B">
                  <w:pPr>
                    <w:widowControl/>
                    <w:rPr>
                      <w:rFonts w:ascii="仿宋_GB2312" w:eastAsia="仿宋_GB2312" w:hAnsi="仿宋_GB2312" w:cs="仿宋_GB2312"/>
                      <w:color w:val="000000"/>
                      <w:sz w:val="24"/>
                    </w:rPr>
                  </w:pPr>
                </w:p>
              </w:tc>
              <w:tc>
                <w:tcPr>
                  <w:tcW w:w="348"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color w:val="000000"/>
                      <w:sz w:val="24"/>
                    </w:rPr>
                    <w:t>5</w:t>
                  </w:r>
                </w:p>
              </w:tc>
              <w:tc>
                <w:tcPr>
                  <w:tcW w:w="402"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color w:val="000000"/>
                      <w:sz w:val="24"/>
                    </w:rPr>
                    <w:t>12339</w:t>
                  </w:r>
                </w:p>
              </w:tc>
              <w:tc>
                <w:tcPr>
                  <w:tcW w:w="2311"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幼儿园教育基础</w:t>
                  </w:r>
                </w:p>
              </w:tc>
              <w:tc>
                <w:tcPr>
                  <w:tcW w:w="348"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color w:val="000000"/>
                      <w:sz w:val="24"/>
                    </w:rPr>
                    <w:t>5</w:t>
                  </w:r>
                </w:p>
              </w:tc>
              <w:tc>
                <w:tcPr>
                  <w:tcW w:w="566"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笔试</w:t>
                  </w:r>
                </w:p>
              </w:tc>
              <w:tc>
                <w:tcPr>
                  <w:tcW w:w="348"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p>
              </w:tc>
            </w:tr>
            <w:tr w:rsidR="007F094B">
              <w:trPr>
                <w:trHeight w:val="499"/>
              </w:trPr>
              <w:tc>
                <w:tcPr>
                  <w:tcW w:w="675" w:type="pct"/>
                  <w:vMerge/>
                  <w:tcBorders>
                    <w:top w:val="nil"/>
                    <w:left w:val="single" w:sz="4" w:space="0" w:color="auto"/>
                    <w:bottom w:val="single" w:sz="4" w:space="0" w:color="auto"/>
                    <w:right w:val="single" w:sz="4" w:space="0" w:color="auto"/>
                  </w:tcBorders>
                  <w:vAlign w:val="center"/>
                </w:tcPr>
                <w:p w:rsidR="007F094B" w:rsidRDefault="007F094B">
                  <w:pPr>
                    <w:widowControl/>
                    <w:rPr>
                      <w:rFonts w:ascii="仿宋_GB2312" w:eastAsia="仿宋_GB2312" w:hAnsi="仿宋_GB2312" w:cs="仿宋_GB2312"/>
                      <w:color w:val="000000"/>
                      <w:sz w:val="24"/>
                    </w:rPr>
                  </w:pPr>
                </w:p>
              </w:tc>
              <w:tc>
                <w:tcPr>
                  <w:tcW w:w="348"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color w:val="000000"/>
                      <w:sz w:val="24"/>
                    </w:rPr>
                    <w:t>6</w:t>
                  </w:r>
                </w:p>
              </w:tc>
              <w:tc>
                <w:tcPr>
                  <w:tcW w:w="402"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color w:val="000000"/>
                      <w:sz w:val="24"/>
                    </w:rPr>
                    <w:t>12340</w:t>
                  </w:r>
                </w:p>
              </w:tc>
              <w:tc>
                <w:tcPr>
                  <w:tcW w:w="2311"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学前儿童发展</w:t>
                  </w:r>
                </w:p>
              </w:tc>
              <w:tc>
                <w:tcPr>
                  <w:tcW w:w="348"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color w:val="000000"/>
                      <w:sz w:val="24"/>
                    </w:rPr>
                    <w:t>5</w:t>
                  </w:r>
                </w:p>
              </w:tc>
              <w:tc>
                <w:tcPr>
                  <w:tcW w:w="566"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笔试</w:t>
                  </w:r>
                </w:p>
              </w:tc>
              <w:tc>
                <w:tcPr>
                  <w:tcW w:w="348"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p>
              </w:tc>
            </w:tr>
            <w:tr w:rsidR="007F094B">
              <w:trPr>
                <w:trHeight w:val="499"/>
              </w:trPr>
              <w:tc>
                <w:tcPr>
                  <w:tcW w:w="675" w:type="pct"/>
                  <w:vMerge/>
                  <w:tcBorders>
                    <w:top w:val="nil"/>
                    <w:left w:val="single" w:sz="4" w:space="0" w:color="auto"/>
                    <w:bottom w:val="single" w:sz="4" w:space="0" w:color="auto"/>
                    <w:right w:val="single" w:sz="4" w:space="0" w:color="auto"/>
                  </w:tcBorders>
                  <w:vAlign w:val="center"/>
                </w:tcPr>
                <w:p w:rsidR="007F094B" w:rsidRDefault="007F094B">
                  <w:pPr>
                    <w:widowControl/>
                    <w:rPr>
                      <w:rFonts w:ascii="仿宋_GB2312" w:eastAsia="仿宋_GB2312" w:hAnsi="仿宋_GB2312" w:cs="仿宋_GB2312"/>
                      <w:color w:val="000000"/>
                      <w:sz w:val="24"/>
                    </w:rPr>
                  </w:pPr>
                </w:p>
              </w:tc>
              <w:tc>
                <w:tcPr>
                  <w:tcW w:w="348"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color w:val="000000"/>
                      <w:sz w:val="24"/>
                    </w:rPr>
                    <w:t>7</w:t>
                  </w:r>
                </w:p>
              </w:tc>
              <w:tc>
                <w:tcPr>
                  <w:tcW w:w="402"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color w:val="000000"/>
                      <w:sz w:val="24"/>
                    </w:rPr>
                    <w:t>30001</w:t>
                  </w:r>
                </w:p>
              </w:tc>
              <w:tc>
                <w:tcPr>
                  <w:tcW w:w="2311"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学前儿童保育学</w:t>
                  </w:r>
                </w:p>
              </w:tc>
              <w:tc>
                <w:tcPr>
                  <w:tcW w:w="348"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color w:val="000000"/>
                      <w:sz w:val="24"/>
                    </w:rPr>
                    <w:t>4</w:t>
                  </w:r>
                </w:p>
              </w:tc>
              <w:tc>
                <w:tcPr>
                  <w:tcW w:w="566"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笔试</w:t>
                  </w:r>
                </w:p>
              </w:tc>
              <w:tc>
                <w:tcPr>
                  <w:tcW w:w="348"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p>
              </w:tc>
            </w:tr>
            <w:tr w:rsidR="007F094B">
              <w:trPr>
                <w:trHeight w:val="499"/>
              </w:trPr>
              <w:tc>
                <w:tcPr>
                  <w:tcW w:w="675" w:type="pct"/>
                  <w:vMerge/>
                  <w:tcBorders>
                    <w:top w:val="nil"/>
                    <w:left w:val="single" w:sz="4" w:space="0" w:color="auto"/>
                    <w:bottom w:val="single" w:sz="4" w:space="0" w:color="auto"/>
                    <w:right w:val="single" w:sz="4" w:space="0" w:color="auto"/>
                  </w:tcBorders>
                  <w:vAlign w:val="center"/>
                </w:tcPr>
                <w:p w:rsidR="007F094B" w:rsidRDefault="007F094B">
                  <w:pPr>
                    <w:widowControl/>
                    <w:rPr>
                      <w:rFonts w:ascii="仿宋_GB2312" w:eastAsia="仿宋_GB2312" w:hAnsi="仿宋_GB2312" w:cs="仿宋_GB2312"/>
                      <w:color w:val="000000"/>
                      <w:sz w:val="24"/>
                    </w:rPr>
                  </w:pPr>
                </w:p>
              </w:tc>
              <w:tc>
                <w:tcPr>
                  <w:tcW w:w="348"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color w:val="000000"/>
                      <w:sz w:val="24"/>
                    </w:rPr>
                    <w:t>8</w:t>
                  </w:r>
                </w:p>
              </w:tc>
              <w:tc>
                <w:tcPr>
                  <w:tcW w:w="402"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color w:val="000000"/>
                      <w:sz w:val="24"/>
                    </w:rPr>
                    <w:t>30002</w:t>
                  </w:r>
                </w:p>
              </w:tc>
              <w:tc>
                <w:tcPr>
                  <w:tcW w:w="2311"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幼儿园教育活动设计与组织</w:t>
                  </w:r>
                </w:p>
              </w:tc>
              <w:tc>
                <w:tcPr>
                  <w:tcW w:w="348"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color w:val="000000"/>
                      <w:sz w:val="24"/>
                    </w:rPr>
                    <w:t>5</w:t>
                  </w:r>
                </w:p>
              </w:tc>
              <w:tc>
                <w:tcPr>
                  <w:tcW w:w="566"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笔试</w:t>
                  </w:r>
                </w:p>
              </w:tc>
              <w:tc>
                <w:tcPr>
                  <w:tcW w:w="348"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p>
              </w:tc>
            </w:tr>
            <w:tr w:rsidR="007F094B">
              <w:trPr>
                <w:trHeight w:val="499"/>
              </w:trPr>
              <w:tc>
                <w:tcPr>
                  <w:tcW w:w="675" w:type="pct"/>
                  <w:vMerge w:val="restart"/>
                  <w:tcBorders>
                    <w:top w:val="nil"/>
                    <w:left w:val="single" w:sz="4" w:space="0" w:color="auto"/>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专业拓展课</w:t>
                  </w:r>
                </w:p>
              </w:tc>
              <w:tc>
                <w:tcPr>
                  <w:tcW w:w="348"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color w:val="000000"/>
                      <w:sz w:val="24"/>
                    </w:rPr>
                    <w:t>9</w:t>
                  </w:r>
                </w:p>
              </w:tc>
              <w:tc>
                <w:tcPr>
                  <w:tcW w:w="402"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color w:val="000000"/>
                      <w:sz w:val="24"/>
                    </w:rPr>
                    <w:t>03662</w:t>
                  </w:r>
                </w:p>
              </w:tc>
              <w:tc>
                <w:tcPr>
                  <w:tcW w:w="2311"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儿童文学</w:t>
                  </w:r>
                </w:p>
              </w:tc>
              <w:tc>
                <w:tcPr>
                  <w:tcW w:w="348"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color w:val="000000"/>
                      <w:sz w:val="24"/>
                    </w:rPr>
                    <w:t>3</w:t>
                  </w:r>
                </w:p>
              </w:tc>
              <w:tc>
                <w:tcPr>
                  <w:tcW w:w="566"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笔试</w:t>
                  </w:r>
                </w:p>
              </w:tc>
              <w:tc>
                <w:tcPr>
                  <w:tcW w:w="348"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p>
              </w:tc>
            </w:tr>
            <w:tr w:rsidR="007F094B">
              <w:trPr>
                <w:trHeight w:val="499"/>
              </w:trPr>
              <w:tc>
                <w:tcPr>
                  <w:tcW w:w="675" w:type="pct"/>
                  <w:vMerge/>
                  <w:tcBorders>
                    <w:top w:val="nil"/>
                    <w:left w:val="single" w:sz="4" w:space="0" w:color="auto"/>
                    <w:bottom w:val="single" w:sz="4" w:space="0" w:color="auto"/>
                    <w:right w:val="single" w:sz="4" w:space="0" w:color="auto"/>
                  </w:tcBorders>
                  <w:vAlign w:val="center"/>
                </w:tcPr>
                <w:p w:rsidR="007F094B" w:rsidRDefault="007F094B">
                  <w:pPr>
                    <w:widowControl/>
                    <w:rPr>
                      <w:rFonts w:ascii="仿宋_GB2312" w:eastAsia="仿宋_GB2312" w:hAnsi="仿宋_GB2312" w:cs="仿宋_GB2312"/>
                      <w:color w:val="000000"/>
                      <w:sz w:val="24"/>
                    </w:rPr>
                  </w:pPr>
                </w:p>
              </w:tc>
              <w:tc>
                <w:tcPr>
                  <w:tcW w:w="348"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color w:val="000000"/>
                      <w:sz w:val="24"/>
                    </w:rPr>
                    <w:t>10</w:t>
                  </w:r>
                </w:p>
              </w:tc>
              <w:tc>
                <w:tcPr>
                  <w:tcW w:w="402"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color w:val="000000"/>
                      <w:sz w:val="24"/>
                    </w:rPr>
                    <w:t>03673</w:t>
                  </w:r>
                </w:p>
              </w:tc>
              <w:tc>
                <w:tcPr>
                  <w:tcW w:w="2311"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学前艺术教育</w:t>
                  </w:r>
                </w:p>
              </w:tc>
              <w:tc>
                <w:tcPr>
                  <w:tcW w:w="348"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color w:val="000000"/>
                      <w:sz w:val="24"/>
                    </w:rPr>
                    <w:t>6</w:t>
                  </w:r>
                </w:p>
              </w:tc>
              <w:tc>
                <w:tcPr>
                  <w:tcW w:w="566"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笔试</w:t>
                  </w:r>
                </w:p>
              </w:tc>
              <w:tc>
                <w:tcPr>
                  <w:tcW w:w="348"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p>
              </w:tc>
            </w:tr>
            <w:tr w:rsidR="007F094B">
              <w:trPr>
                <w:trHeight w:val="499"/>
              </w:trPr>
              <w:tc>
                <w:tcPr>
                  <w:tcW w:w="675" w:type="pct"/>
                  <w:vMerge/>
                  <w:tcBorders>
                    <w:top w:val="nil"/>
                    <w:left w:val="single" w:sz="4" w:space="0" w:color="auto"/>
                    <w:bottom w:val="single" w:sz="4" w:space="0" w:color="auto"/>
                    <w:right w:val="single" w:sz="4" w:space="0" w:color="auto"/>
                  </w:tcBorders>
                  <w:vAlign w:val="center"/>
                </w:tcPr>
                <w:p w:rsidR="007F094B" w:rsidRDefault="007F094B">
                  <w:pPr>
                    <w:widowControl/>
                    <w:rPr>
                      <w:rFonts w:ascii="仿宋_GB2312" w:eastAsia="仿宋_GB2312" w:hAnsi="仿宋_GB2312" w:cs="仿宋_GB2312"/>
                      <w:color w:val="000000"/>
                      <w:sz w:val="24"/>
                    </w:rPr>
                  </w:pPr>
                </w:p>
              </w:tc>
              <w:tc>
                <w:tcPr>
                  <w:tcW w:w="348"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color w:val="000000"/>
                      <w:sz w:val="24"/>
                    </w:rPr>
                    <w:t>11</w:t>
                  </w:r>
                </w:p>
              </w:tc>
              <w:tc>
                <w:tcPr>
                  <w:tcW w:w="402"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color w:val="000000"/>
                      <w:sz w:val="24"/>
                    </w:rPr>
                    <w:t>10152</w:t>
                  </w:r>
                </w:p>
              </w:tc>
              <w:tc>
                <w:tcPr>
                  <w:tcW w:w="2311"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学前儿童科学活动设计</w:t>
                  </w:r>
                </w:p>
              </w:tc>
              <w:tc>
                <w:tcPr>
                  <w:tcW w:w="348"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color w:val="000000"/>
                      <w:sz w:val="24"/>
                    </w:rPr>
                    <w:t>4</w:t>
                  </w:r>
                </w:p>
              </w:tc>
              <w:tc>
                <w:tcPr>
                  <w:tcW w:w="566"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笔试</w:t>
                  </w:r>
                </w:p>
              </w:tc>
              <w:tc>
                <w:tcPr>
                  <w:tcW w:w="348"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p>
              </w:tc>
            </w:tr>
            <w:tr w:rsidR="007F094B">
              <w:trPr>
                <w:trHeight w:val="499"/>
              </w:trPr>
              <w:tc>
                <w:tcPr>
                  <w:tcW w:w="675" w:type="pct"/>
                  <w:vMerge/>
                  <w:tcBorders>
                    <w:top w:val="nil"/>
                    <w:left w:val="single" w:sz="4" w:space="0" w:color="auto"/>
                    <w:bottom w:val="single" w:sz="4" w:space="0" w:color="auto"/>
                    <w:right w:val="single" w:sz="4" w:space="0" w:color="auto"/>
                  </w:tcBorders>
                  <w:vAlign w:val="center"/>
                </w:tcPr>
                <w:p w:rsidR="007F094B" w:rsidRDefault="007F094B">
                  <w:pPr>
                    <w:widowControl/>
                    <w:rPr>
                      <w:rFonts w:ascii="仿宋_GB2312" w:eastAsia="仿宋_GB2312" w:hAnsi="仿宋_GB2312" w:cs="仿宋_GB2312"/>
                      <w:color w:val="000000"/>
                      <w:sz w:val="24"/>
                    </w:rPr>
                  </w:pPr>
                </w:p>
              </w:tc>
              <w:tc>
                <w:tcPr>
                  <w:tcW w:w="348"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color w:val="000000"/>
                      <w:sz w:val="24"/>
                    </w:rPr>
                    <w:t>12</w:t>
                  </w:r>
                </w:p>
              </w:tc>
              <w:tc>
                <w:tcPr>
                  <w:tcW w:w="402"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color w:val="000000"/>
                      <w:sz w:val="24"/>
                    </w:rPr>
                    <w:t>10155</w:t>
                  </w:r>
                </w:p>
              </w:tc>
              <w:tc>
                <w:tcPr>
                  <w:tcW w:w="2311"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学前儿童社会活动设计</w:t>
                  </w:r>
                </w:p>
              </w:tc>
              <w:tc>
                <w:tcPr>
                  <w:tcW w:w="348"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color w:val="000000"/>
                      <w:sz w:val="24"/>
                    </w:rPr>
                    <w:t>4</w:t>
                  </w:r>
                </w:p>
              </w:tc>
              <w:tc>
                <w:tcPr>
                  <w:tcW w:w="566"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笔试</w:t>
                  </w:r>
                </w:p>
              </w:tc>
              <w:tc>
                <w:tcPr>
                  <w:tcW w:w="348"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p>
              </w:tc>
            </w:tr>
            <w:tr w:rsidR="007F094B">
              <w:trPr>
                <w:trHeight w:val="499"/>
              </w:trPr>
              <w:tc>
                <w:tcPr>
                  <w:tcW w:w="675" w:type="pct"/>
                  <w:vMerge/>
                  <w:tcBorders>
                    <w:top w:val="nil"/>
                    <w:left w:val="single" w:sz="4" w:space="0" w:color="auto"/>
                    <w:bottom w:val="single" w:sz="4" w:space="0" w:color="auto"/>
                    <w:right w:val="single" w:sz="4" w:space="0" w:color="auto"/>
                  </w:tcBorders>
                  <w:vAlign w:val="center"/>
                </w:tcPr>
                <w:p w:rsidR="007F094B" w:rsidRDefault="007F094B">
                  <w:pPr>
                    <w:widowControl/>
                    <w:rPr>
                      <w:rFonts w:ascii="仿宋_GB2312" w:eastAsia="仿宋_GB2312" w:hAnsi="仿宋_GB2312" w:cs="仿宋_GB2312"/>
                      <w:color w:val="000000"/>
                      <w:sz w:val="24"/>
                    </w:rPr>
                  </w:pPr>
                </w:p>
              </w:tc>
              <w:tc>
                <w:tcPr>
                  <w:tcW w:w="348"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color w:val="000000"/>
                      <w:sz w:val="24"/>
                    </w:rPr>
                    <w:t>13</w:t>
                  </w:r>
                </w:p>
              </w:tc>
              <w:tc>
                <w:tcPr>
                  <w:tcW w:w="402"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color w:val="000000"/>
                      <w:sz w:val="24"/>
                    </w:rPr>
                    <w:t>11190</w:t>
                  </w:r>
                </w:p>
              </w:tc>
              <w:tc>
                <w:tcPr>
                  <w:tcW w:w="2311"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学前体育与健康教育</w:t>
                  </w:r>
                </w:p>
              </w:tc>
              <w:tc>
                <w:tcPr>
                  <w:tcW w:w="348"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color w:val="000000"/>
                      <w:sz w:val="24"/>
                    </w:rPr>
                    <w:t>4</w:t>
                  </w:r>
                </w:p>
              </w:tc>
              <w:tc>
                <w:tcPr>
                  <w:tcW w:w="566"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笔试</w:t>
                  </w:r>
                </w:p>
              </w:tc>
              <w:tc>
                <w:tcPr>
                  <w:tcW w:w="348"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p>
              </w:tc>
            </w:tr>
            <w:tr w:rsidR="007F094B">
              <w:trPr>
                <w:trHeight w:val="499"/>
              </w:trPr>
              <w:tc>
                <w:tcPr>
                  <w:tcW w:w="675" w:type="pct"/>
                  <w:vMerge/>
                  <w:tcBorders>
                    <w:top w:val="nil"/>
                    <w:left w:val="single" w:sz="4" w:space="0" w:color="auto"/>
                    <w:bottom w:val="single" w:sz="4" w:space="0" w:color="auto"/>
                    <w:right w:val="single" w:sz="4" w:space="0" w:color="auto"/>
                  </w:tcBorders>
                  <w:vAlign w:val="center"/>
                </w:tcPr>
                <w:p w:rsidR="007F094B" w:rsidRDefault="007F094B">
                  <w:pPr>
                    <w:widowControl/>
                    <w:rPr>
                      <w:rFonts w:ascii="仿宋_GB2312" w:eastAsia="仿宋_GB2312" w:hAnsi="仿宋_GB2312" w:cs="仿宋_GB2312"/>
                      <w:color w:val="000000"/>
                      <w:sz w:val="24"/>
                    </w:rPr>
                  </w:pPr>
                </w:p>
              </w:tc>
              <w:tc>
                <w:tcPr>
                  <w:tcW w:w="348" w:type="pct"/>
                  <w:vMerge w:val="restart"/>
                  <w:tcBorders>
                    <w:top w:val="nil"/>
                    <w:left w:val="single" w:sz="4" w:space="0" w:color="auto"/>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color w:val="000000"/>
                      <w:sz w:val="24"/>
                    </w:rPr>
                    <w:t>14</w:t>
                  </w:r>
                </w:p>
              </w:tc>
              <w:tc>
                <w:tcPr>
                  <w:tcW w:w="402"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color w:val="000000"/>
                      <w:sz w:val="24"/>
                    </w:rPr>
                    <w:t>14504</w:t>
                  </w:r>
                </w:p>
              </w:tc>
              <w:tc>
                <w:tcPr>
                  <w:tcW w:w="2311"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学前儿童语言教育</w:t>
                  </w:r>
                </w:p>
              </w:tc>
              <w:tc>
                <w:tcPr>
                  <w:tcW w:w="348"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color w:val="000000"/>
                      <w:sz w:val="24"/>
                    </w:rPr>
                    <w:t>4</w:t>
                  </w:r>
                </w:p>
              </w:tc>
              <w:tc>
                <w:tcPr>
                  <w:tcW w:w="566"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笔试</w:t>
                  </w:r>
                </w:p>
              </w:tc>
              <w:tc>
                <w:tcPr>
                  <w:tcW w:w="348"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p>
              </w:tc>
            </w:tr>
            <w:tr w:rsidR="007F094B">
              <w:trPr>
                <w:trHeight w:val="499"/>
              </w:trPr>
              <w:tc>
                <w:tcPr>
                  <w:tcW w:w="675" w:type="pct"/>
                  <w:vMerge/>
                  <w:tcBorders>
                    <w:top w:val="nil"/>
                    <w:left w:val="single" w:sz="4" w:space="0" w:color="auto"/>
                    <w:bottom w:val="single" w:sz="4" w:space="0" w:color="auto"/>
                    <w:right w:val="single" w:sz="4" w:space="0" w:color="auto"/>
                  </w:tcBorders>
                  <w:vAlign w:val="center"/>
                </w:tcPr>
                <w:p w:rsidR="007F094B" w:rsidRDefault="007F094B">
                  <w:pPr>
                    <w:widowControl/>
                    <w:rPr>
                      <w:rFonts w:ascii="仿宋_GB2312" w:eastAsia="仿宋_GB2312" w:hAnsi="仿宋_GB2312" w:cs="仿宋_GB2312"/>
                      <w:color w:val="000000"/>
                      <w:sz w:val="24"/>
                    </w:rPr>
                  </w:pPr>
                </w:p>
              </w:tc>
              <w:tc>
                <w:tcPr>
                  <w:tcW w:w="348" w:type="pct"/>
                  <w:vMerge/>
                  <w:tcBorders>
                    <w:top w:val="nil"/>
                    <w:left w:val="single" w:sz="4" w:space="0" w:color="auto"/>
                    <w:bottom w:val="single" w:sz="4" w:space="0" w:color="auto"/>
                    <w:right w:val="single" w:sz="4" w:space="0" w:color="auto"/>
                  </w:tcBorders>
                  <w:vAlign w:val="center"/>
                </w:tcPr>
                <w:p w:rsidR="007F094B" w:rsidRDefault="007F094B">
                  <w:pPr>
                    <w:widowControl/>
                    <w:rPr>
                      <w:rFonts w:ascii="仿宋_GB2312" w:eastAsia="仿宋_GB2312" w:hAnsi="仿宋_GB2312" w:cs="仿宋_GB2312"/>
                      <w:color w:val="000000"/>
                      <w:sz w:val="24"/>
                    </w:rPr>
                  </w:pPr>
                </w:p>
              </w:tc>
              <w:tc>
                <w:tcPr>
                  <w:tcW w:w="402"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color w:val="000000"/>
                      <w:sz w:val="24"/>
                    </w:rPr>
                    <w:t>14505</w:t>
                  </w:r>
                </w:p>
              </w:tc>
              <w:tc>
                <w:tcPr>
                  <w:tcW w:w="2311"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学前儿童语言教育（实践）</w:t>
                  </w:r>
                </w:p>
              </w:tc>
              <w:tc>
                <w:tcPr>
                  <w:tcW w:w="348"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color w:val="000000"/>
                      <w:sz w:val="24"/>
                    </w:rPr>
                    <w:t>2</w:t>
                  </w:r>
                </w:p>
              </w:tc>
              <w:tc>
                <w:tcPr>
                  <w:tcW w:w="566"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实践</w:t>
                  </w:r>
                </w:p>
              </w:tc>
              <w:tc>
                <w:tcPr>
                  <w:tcW w:w="348"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p>
              </w:tc>
            </w:tr>
            <w:tr w:rsidR="007F094B">
              <w:trPr>
                <w:trHeight w:val="499"/>
              </w:trPr>
              <w:tc>
                <w:tcPr>
                  <w:tcW w:w="675" w:type="pct"/>
                  <w:vMerge/>
                  <w:tcBorders>
                    <w:top w:val="nil"/>
                    <w:left w:val="single" w:sz="4" w:space="0" w:color="auto"/>
                    <w:bottom w:val="single" w:sz="4" w:space="0" w:color="auto"/>
                    <w:right w:val="single" w:sz="4" w:space="0" w:color="auto"/>
                  </w:tcBorders>
                  <w:vAlign w:val="center"/>
                </w:tcPr>
                <w:p w:rsidR="007F094B" w:rsidRDefault="007F094B">
                  <w:pPr>
                    <w:widowControl/>
                    <w:rPr>
                      <w:rFonts w:ascii="仿宋_GB2312" w:eastAsia="仿宋_GB2312" w:hAnsi="仿宋_GB2312" w:cs="仿宋_GB2312"/>
                      <w:color w:val="000000"/>
                      <w:sz w:val="24"/>
                    </w:rPr>
                  </w:pPr>
                </w:p>
              </w:tc>
              <w:tc>
                <w:tcPr>
                  <w:tcW w:w="348"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color w:val="000000"/>
                      <w:sz w:val="24"/>
                    </w:rPr>
                    <w:t>15</w:t>
                  </w:r>
                </w:p>
              </w:tc>
              <w:tc>
                <w:tcPr>
                  <w:tcW w:w="402"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color w:val="000000"/>
                      <w:sz w:val="24"/>
                    </w:rPr>
                    <w:t>14601</w:t>
                  </w:r>
                </w:p>
              </w:tc>
              <w:tc>
                <w:tcPr>
                  <w:tcW w:w="2311"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幼儿游戏的支持与指导</w:t>
                  </w:r>
                </w:p>
              </w:tc>
              <w:tc>
                <w:tcPr>
                  <w:tcW w:w="348"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color w:val="000000"/>
                      <w:sz w:val="24"/>
                    </w:rPr>
                    <w:t>4</w:t>
                  </w:r>
                </w:p>
              </w:tc>
              <w:tc>
                <w:tcPr>
                  <w:tcW w:w="566"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笔试</w:t>
                  </w:r>
                </w:p>
              </w:tc>
              <w:tc>
                <w:tcPr>
                  <w:tcW w:w="348"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p>
              </w:tc>
            </w:tr>
            <w:tr w:rsidR="007F094B">
              <w:trPr>
                <w:trHeight w:val="499"/>
              </w:trPr>
              <w:tc>
                <w:tcPr>
                  <w:tcW w:w="675" w:type="pct"/>
                  <w:vMerge/>
                  <w:tcBorders>
                    <w:top w:val="nil"/>
                    <w:left w:val="single" w:sz="4" w:space="0" w:color="auto"/>
                    <w:bottom w:val="single" w:sz="4" w:space="0" w:color="auto"/>
                    <w:right w:val="single" w:sz="4" w:space="0" w:color="auto"/>
                  </w:tcBorders>
                  <w:vAlign w:val="center"/>
                </w:tcPr>
                <w:p w:rsidR="007F094B" w:rsidRDefault="007F094B">
                  <w:pPr>
                    <w:widowControl/>
                    <w:rPr>
                      <w:rFonts w:ascii="仿宋_GB2312" w:eastAsia="仿宋_GB2312" w:hAnsi="仿宋_GB2312" w:cs="仿宋_GB2312"/>
                      <w:color w:val="000000"/>
                      <w:sz w:val="24"/>
                    </w:rPr>
                  </w:pPr>
                </w:p>
              </w:tc>
              <w:tc>
                <w:tcPr>
                  <w:tcW w:w="348"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color w:val="000000"/>
                      <w:sz w:val="24"/>
                    </w:rPr>
                    <w:t>16</w:t>
                  </w:r>
                </w:p>
              </w:tc>
              <w:tc>
                <w:tcPr>
                  <w:tcW w:w="402"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color w:val="000000"/>
                      <w:sz w:val="24"/>
                    </w:rPr>
                    <w:t>14602</w:t>
                  </w:r>
                </w:p>
              </w:tc>
              <w:tc>
                <w:tcPr>
                  <w:tcW w:w="2311"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幼儿游戏的支持与指导（实践）</w:t>
                  </w:r>
                </w:p>
              </w:tc>
              <w:tc>
                <w:tcPr>
                  <w:tcW w:w="348"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color w:val="000000"/>
                      <w:sz w:val="24"/>
                    </w:rPr>
                    <w:t>2</w:t>
                  </w:r>
                </w:p>
              </w:tc>
              <w:tc>
                <w:tcPr>
                  <w:tcW w:w="566"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实践</w:t>
                  </w:r>
                </w:p>
              </w:tc>
              <w:tc>
                <w:tcPr>
                  <w:tcW w:w="348" w:type="pct"/>
                  <w:tcBorders>
                    <w:top w:val="nil"/>
                    <w:left w:val="nil"/>
                    <w:bottom w:val="single" w:sz="4" w:space="0" w:color="auto"/>
                    <w:right w:val="single" w:sz="4" w:space="0" w:color="auto"/>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hint="eastAsia"/>
                      <w:color w:val="000000"/>
                      <w:sz w:val="24"/>
                    </w:rPr>
                    <w:t xml:space="preserve">　</w:t>
                  </w:r>
                </w:p>
              </w:tc>
            </w:tr>
            <w:tr w:rsidR="007F094B">
              <w:trPr>
                <w:trHeight w:val="499"/>
              </w:trPr>
              <w:tc>
                <w:tcPr>
                  <w:tcW w:w="3737" w:type="pct"/>
                  <w:gridSpan w:val="4"/>
                  <w:tcBorders>
                    <w:top w:val="single" w:sz="4" w:space="0" w:color="auto"/>
                    <w:left w:val="single" w:sz="4" w:space="0" w:color="auto"/>
                    <w:bottom w:val="single" w:sz="4" w:space="0" w:color="auto"/>
                    <w:right w:val="single" w:sz="4" w:space="0" w:color="000000"/>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总学分</w:t>
                  </w:r>
                </w:p>
              </w:tc>
              <w:tc>
                <w:tcPr>
                  <w:tcW w:w="1262" w:type="pct"/>
                  <w:gridSpan w:val="3"/>
                  <w:tcBorders>
                    <w:top w:val="single" w:sz="4" w:space="0" w:color="auto"/>
                    <w:left w:val="single" w:sz="4" w:space="0" w:color="auto"/>
                    <w:bottom w:val="single" w:sz="4" w:space="0" w:color="auto"/>
                    <w:right w:val="single" w:sz="4" w:space="0" w:color="000000"/>
                  </w:tcBorders>
                  <w:noWrap/>
                  <w:vAlign w:val="center"/>
                </w:tcPr>
                <w:p w:rsidR="007F094B" w:rsidRDefault="00D43372">
                  <w:pPr>
                    <w:widowControl/>
                    <w:rPr>
                      <w:rFonts w:ascii="仿宋_GB2312" w:eastAsia="仿宋_GB2312" w:hAnsi="仿宋_GB2312" w:cs="仿宋_GB2312"/>
                      <w:color w:val="000000"/>
                      <w:sz w:val="24"/>
                    </w:rPr>
                  </w:pPr>
                  <w:r>
                    <w:rPr>
                      <w:rFonts w:ascii="仿宋_GB2312" w:eastAsia="仿宋_GB2312" w:hAnsi="仿宋_GB2312" w:cs="仿宋_GB2312"/>
                      <w:color w:val="000000"/>
                      <w:sz w:val="24"/>
                    </w:rPr>
                    <w:t>70</w:t>
                  </w:r>
                </w:p>
              </w:tc>
            </w:tr>
          </w:tbl>
          <w:p w:rsidR="007F094B" w:rsidRDefault="007F094B">
            <w:pPr>
              <w:ind w:leftChars="135" w:left="283" w:firstLineChars="250" w:firstLine="703"/>
              <w:rPr>
                <w:rFonts w:ascii="仿宋_GB2312" w:eastAsia="仿宋_GB2312" w:hAnsi="仿宋_GB2312" w:cs="仿宋_GB2312"/>
                <w:b/>
                <w:color w:val="000000"/>
                <w:sz w:val="28"/>
                <w:szCs w:val="28"/>
              </w:rPr>
            </w:pPr>
          </w:p>
          <w:p w:rsidR="007F094B" w:rsidRDefault="00D43372">
            <w:pPr>
              <w:ind w:firstLineChars="200" w:firstLine="562"/>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lastRenderedPageBreak/>
              <w:t>五、主要课程说明</w:t>
            </w:r>
          </w:p>
          <w:p w:rsidR="007F094B" w:rsidRDefault="00D43372">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1.</w:t>
            </w:r>
            <w:r>
              <w:rPr>
                <w:rFonts w:ascii="仿宋_GB2312" w:eastAsia="仿宋_GB2312" w:hAnsi="仿宋_GB2312" w:cs="仿宋_GB2312" w:hint="eastAsia"/>
                <w:sz w:val="28"/>
                <w:szCs w:val="28"/>
              </w:rPr>
              <w:t>幼儿游戏的支持与指导</w:t>
            </w:r>
          </w:p>
          <w:p w:rsidR="007F094B" w:rsidRDefault="00D43372">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本课程讲述学前儿童游戏的基本理论、幼儿园游戏教育活动的主要内容、基本方法和基本技能，使学生对幼儿园的游戏教育教学活动有一个全面的认识。</w:t>
            </w:r>
          </w:p>
          <w:p w:rsidR="007F094B" w:rsidRDefault="00D43372">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2.</w:t>
            </w:r>
            <w:r>
              <w:rPr>
                <w:rFonts w:ascii="仿宋_GB2312" w:eastAsia="仿宋_GB2312" w:hAnsi="仿宋_GB2312" w:cs="仿宋_GB2312" w:hint="eastAsia"/>
                <w:sz w:val="28"/>
                <w:szCs w:val="28"/>
              </w:rPr>
              <w:t>学前儿童科学活动设计</w:t>
            </w:r>
          </w:p>
          <w:p w:rsidR="007F094B" w:rsidRDefault="00D43372">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课程培养学生准确理解科学教育领域的前沿教育理念、核心概念与理论的基础上，能够运用所学理论知识观察幼儿、分析问题、解决问题，提高自身科学素养与科学能力，具备独立设计、组织、实施、评价幼儿园科学教育活动的能力。</w:t>
            </w:r>
          </w:p>
          <w:p w:rsidR="007F094B" w:rsidRDefault="00D43372">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3.</w:t>
            </w:r>
            <w:r>
              <w:rPr>
                <w:rFonts w:ascii="仿宋_GB2312" w:eastAsia="仿宋_GB2312" w:hAnsi="仿宋_GB2312" w:cs="仿宋_GB2312" w:hint="eastAsia"/>
                <w:sz w:val="28"/>
                <w:szCs w:val="28"/>
              </w:rPr>
              <w:t>学前儿童社会活动设计</w:t>
            </w:r>
          </w:p>
          <w:p w:rsidR="007F094B" w:rsidRDefault="00D43372">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课程培养学生了解学前儿童社会性发展的意义、价值和儿童社会性发展的相关理论研究成果；学习并掌握幼儿园社会领域教育活动的目标、内容、方法、途径等基本理论；掌握和培养专业学生能根据学前儿童社会性发展的特点、内容和学前儿童社会教育的相关理论科学设计与组织幼儿园社会教育活动的技巧和能</w:t>
            </w:r>
            <w:r>
              <w:rPr>
                <w:rFonts w:ascii="仿宋_GB2312" w:eastAsia="仿宋_GB2312" w:hAnsi="仿宋_GB2312" w:cs="仿宋_GB2312" w:hint="eastAsia"/>
                <w:sz w:val="28"/>
                <w:szCs w:val="28"/>
              </w:rPr>
              <w:t>力。</w:t>
            </w:r>
          </w:p>
          <w:p w:rsidR="007F094B" w:rsidRDefault="00D43372">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4.</w:t>
            </w:r>
            <w:r>
              <w:rPr>
                <w:rFonts w:ascii="仿宋_GB2312" w:eastAsia="仿宋_GB2312" w:hAnsi="仿宋_GB2312" w:cs="仿宋_GB2312" w:hint="eastAsia"/>
                <w:sz w:val="28"/>
                <w:szCs w:val="28"/>
              </w:rPr>
              <w:t>学前体育与健康教育</w:t>
            </w:r>
          </w:p>
          <w:p w:rsidR="007F094B" w:rsidRDefault="00D43372">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本课程培养学生了解学前儿童身心发展特点，掌握学前儿童健康的理论与实践方法，从儿童身心发展的实际出发，能够对儿童身心健康有更全面的认识，能够从身心各方</w:t>
            </w:r>
            <w:proofErr w:type="gramStart"/>
            <w:r>
              <w:rPr>
                <w:rFonts w:ascii="仿宋_GB2312" w:eastAsia="仿宋_GB2312" w:hAnsi="仿宋_GB2312" w:cs="仿宋_GB2312" w:hint="eastAsia"/>
                <w:sz w:val="28"/>
                <w:szCs w:val="28"/>
              </w:rPr>
              <w:t>面设计</w:t>
            </w:r>
            <w:proofErr w:type="gramEnd"/>
            <w:r>
              <w:rPr>
                <w:rFonts w:ascii="仿宋_GB2312" w:eastAsia="仿宋_GB2312" w:hAnsi="仿宋_GB2312" w:cs="仿宋_GB2312" w:hint="eastAsia"/>
                <w:sz w:val="28"/>
                <w:szCs w:val="28"/>
              </w:rPr>
              <w:t>儿童一日活动，促进儿童全面健康发展。</w:t>
            </w:r>
          </w:p>
          <w:p w:rsidR="007F094B" w:rsidRDefault="00D43372">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5.</w:t>
            </w:r>
            <w:r>
              <w:rPr>
                <w:rFonts w:ascii="仿宋_GB2312" w:eastAsia="仿宋_GB2312" w:hAnsi="仿宋_GB2312" w:cs="仿宋_GB2312" w:hint="eastAsia"/>
                <w:sz w:val="28"/>
                <w:szCs w:val="28"/>
              </w:rPr>
              <w:t>学前艺术教育</w:t>
            </w:r>
          </w:p>
          <w:p w:rsidR="007F094B" w:rsidRDefault="00D43372">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本课程培养学生掌握幼儿艺术教学基本理论、基本概念和基本方法，使</w:t>
            </w:r>
            <w:r>
              <w:rPr>
                <w:rFonts w:ascii="仿宋_GB2312" w:eastAsia="仿宋_GB2312" w:hAnsi="仿宋_GB2312" w:cs="仿宋_GB2312" w:hint="eastAsia"/>
                <w:sz w:val="28"/>
                <w:szCs w:val="28"/>
              </w:rPr>
              <w:lastRenderedPageBreak/>
              <w:t>学生能分析和运用学前艺术知识，提高学生从事儿童艺术教育实践活动的专业素养。</w:t>
            </w:r>
          </w:p>
          <w:p w:rsidR="007F094B" w:rsidRDefault="00D43372">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6.</w:t>
            </w:r>
            <w:r>
              <w:rPr>
                <w:rFonts w:ascii="仿宋_GB2312" w:eastAsia="仿宋_GB2312" w:hAnsi="仿宋_GB2312" w:cs="仿宋_GB2312" w:hint="eastAsia"/>
                <w:sz w:val="28"/>
                <w:szCs w:val="28"/>
              </w:rPr>
              <w:t>学前儿童语言教育</w:t>
            </w:r>
          </w:p>
          <w:p w:rsidR="007F094B" w:rsidRDefault="00D43372">
            <w:pPr>
              <w:spacing w:line="360" w:lineRule="auto"/>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课程以理论加案例的形式呈现幼儿园不同类型语言学习环境的创设，语言教育活动的设计、组织与评价的技巧。本门课程旨在提高学前儿童教育工作者对学前儿童语言教育基本规律的认识，并帮助他们获得和提高在实践中应用与操作的能力。</w:t>
            </w:r>
          </w:p>
          <w:p w:rsidR="007F094B" w:rsidRDefault="00D43372">
            <w:pPr>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7.</w:t>
            </w:r>
            <w:r>
              <w:rPr>
                <w:rFonts w:ascii="仿宋_GB2312" w:eastAsia="仿宋_GB2312" w:hAnsi="仿宋_GB2312" w:cs="仿宋_GB2312" w:hint="eastAsia"/>
                <w:sz w:val="28"/>
                <w:szCs w:val="28"/>
              </w:rPr>
              <w:t>儿童文学</w:t>
            </w:r>
          </w:p>
          <w:p w:rsidR="007F094B" w:rsidRDefault="00D43372">
            <w:pPr>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本课程主要阐述有关儿童文学的</w:t>
            </w:r>
            <w:r>
              <w:rPr>
                <w:rFonts w:ascii="Meiryo" w:eastAsia="仿宋_GB2312" w:hAnsi="Meiryo" w:cs="Meiryo" w:hint="eastAsia"/>
                <w:sz w:val="28"/>
                <w:szCs w:val="28"/>
              </w:rPr>
              <w:t>基本原理</w:t>
            </w:r>
            <w:r>
              <w:rPr>
                <w:rFonts w:ascii="仿宋_GB2312" w:eastAsia="仿宋_GB2312" w:hAnsi="仿宋_GB2312" w:cs="仿宋_GB2312" w:hint="eastAsia"/>
                <w:sz w:val="28"/>
                <w:szCs w:val="28"/>
              </w:rPr>
              <w:t>，</w:t>
            </w:r>
            <w:r>
              <w:rPr>
                <w:rFonts w:ascii="仿宋_GB2312" w:eastAsia="仿宋_GB2312" w:hAnsi="仿宋_GB2312" w:cs="仿宋_GB2312" w:hint="eastAsia"/>
                <w:sz w:val="28"/>
                <w:szCs w:val="28"/>
              </w:rPr>
              <w:t>着眼于提高学员分析儿童文学作品的能力。通过学习，了解儿童文学的基本理论，理解儿童文学特别是童年期儿童文学的特点，扩大学员关于儿童文学的知识面和阅读面，提高他们的儿童文学素养；重点培养分析和鉴赏现当代中外儿童文学作品的能力。</w:t>
            </w:r>
          </w:p>
          <w:p w:rsidR="007F094B" w:rsidRDefault="00D43372">
            <w:pPr>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8.</w:t>
            </w:r>
            <w:r>
              <w:rPr>
                <w:rFonts w:ascii="仿宋_GB2312" w:eastAsia="仿宋_GB2312" w:hAnsi="仿宋_GB2312" w:cs="仿宋_GB2312" w:hint="eastAsia"/>
                <w:sz w:val="28"/>
                <w:szCs w:val="28"/>
              </w:rPr>
              <w:t>全国统一命题考试课程（略）</w:t>
            </w:r>
            <w:r>
              <w:rPr>
                <w:rFonts w:ascii="仿宋_GB2312" w:eastAsia="仿宋_GB2312" w:hAnsi="仿宋_GB2312" w:cs="仿宋_GB2312" w:hint="eastAsia"/>
                <w:sz w:val="28"/>
                <w:szCs w:val="28"/>
              </w:rPr>
              <w:t>。</w:t>
            </w:r>
          </w:p>
          <w:p w:rsidR="007F094B" w:rsidRDefault="00D43372">
            <w:pPr>
              <w:ind w:firstLineChars="200" w:firstLine="560"/>
              <w:rPr>
                <w:rFonts w:ascii="仿宋_GB2312" w:eastAsia="仿宋_GB2312" w:hAnsi="仿宋_GB2312" w:cs="仿宋_GB2312"/>
                <w:sz w:val="28"/>
                <w:szCs w:val="28"/>
              </w:rPr>
            </w:pPr>
            <w:r>
              <w:rPr>
                <w:rFonts w:ascii="仿宋_GB2312" w:eastAsia="仿宋_GB2312" w:hAnsi="仿宋_GB2312" w:cs="仿宋_GB2312"/>
                <w:sz w:val="28"/>
                <w:szCs w:val="28"/>
              </w:rPr>
              <w:t>9.</w:t>
            </w:r>
            <w:r>
              <w:rPr>
                <w:rFonts w:ascii="仿宋_GB2312" w:eastAsia="仿宋_GB2312" w:hAnsi="仿宋_GB2312" w:cs="仿宋_GB2312" w:hint="eastAsia"/>
                <w:sz w:val="28"/>
                <w:szCs w:val="28"/>
              </w:rPr>
              <w:t>实践性学习环节课程（按主考学校要求执行）</w:t>
            </w:r>
            <w:r>
              <w:rPr>
                <w:rFonts w:ascii="仿宋_GB2312" w:eastAsia="仿宋_GB2312" w:hAnsi="仿宋_GB2312" w:cs="仿宋_GB2312" w:hint="eastAsia"/>
                <w:sz w:val="28"/>
                <w:szCs w:val="28"/>
              </w:rPr>
              <w:t>。</w:t>
            </w:r>
          </w:p>
          <w:p w:rsidR="007F094B" w:rsidRDefault="00D43372">
            <w:pPr>
              <w:spacing w:before="240"/>
              <w:ind w:firstLineChars="200" w:firstLine="562"/>
              <w:rPr>
                <w:rFonts w:ascii="仿宋_GB2312" w:eastAsia="仿宋_GB2312" w:hAnsi="仿宋_GB2312" w:cs="仿宋_GB2312"/>
                <w:b/>
                <w:color w:val="000000"/>
                <w:sz w:val="28"/>
                <w:szCs w:val="28"/>
              </w:rPr>
            </w:pPr>
            <w:r>
              <w:rPr>
                <w:rFonts w:ascii="仿宋_GB2312" w:eastAsia="仿宋_GB2312" w:hAnsi="仿宋_GB2312" w:cs="仿宋_GB2312" w:hint="eastAsia"/>
                <w:b/>
                <w:color w:val="000000"/>
                <w:sz w:val="28"/>
                <w:szCs w:val="28"/>
              </w:rPr>
              <w:t>六、实践性环节学习考核要求</w:t>
            </w:r>
          </w:p>
          <w:p w:rsidR="007F094B" w:rsidRDefault="00D43372">
            <w:pPr>
              <w:pStyle w:val="a3"/>
              <w:spacing w:line="360" w:lineRule="auto"/>
              <w:ind w:firstLineChars="200" w:firstLine="560"/>
              <w:rPr>
                <w:rFonts w:ascii="仿宋_GB2312" w:eastAsia="仿宋_GB2312" w:hAnsi="仿宋_GB2312" w:cs="仿宋_GB2312"/>
                <w:kern w:val="0"/>
                <w:sz w:val="28"/>
                <w:szCs w:val="28"/>
              </w:rPr>
            </w:pPr>
            <w:proofErr w:type="gramStart"/>
            <w:r>
              <w:rPr>
                <w:rFonts w:ascii="仿宋_GB2312" w:eastAsia="仿宋_GB2312" w:hAnsi="仿宋_GB2312" w:cs="仿宋_GB2312" w:hint="eastAsia"/>
                <w:kern w:val="0"/>
                <w:sz w:val="28"/>
                <w:szCs w:val="28"/>
              </w:rPr>
              <w:t>含实践</w:t>
            </w:r>
            <w:proofErr w:type="gramEnd"/>
            <w:r>
              <w:rPr>
                <w:rFonts w:ascii="仿宋_GB2312" w:eastAsia="仿宋_GB2312" w:hAnsi="仿宋_GB2312" w:cs="仿宋_GB2312" w:hint="eastAsia"/>
                <w:kern w:val="0"/>
                <w:sz w:val="28"/>
                <w:szCs w:val="28"/>
              </w:rPr>
              <w:t>的课程及实践所占学分：《幼儿游戏的支持与指导》《学前儿童语言教育》（</w:t>
            </w:r>
            <w:r>
              <w:rPr>
                <w:rFonts w:ascii="仿宋_GB2312" w:eastAsia="仿宋_GB2312" w:hAnsi="仿宋_GB2312" w:cs="仿宋_GB2312" w:hint="eastAsia"/>
                <w:kern w:val="0"/>
                <w:sz w:val="28"/>
                <w:szCs w:val="28"/>
              </w:rPr>
              <w:t>4</w:t>
            </w:r>
            <w:r>
              <w:rPr>
                <w:rFonts w:ascii="仿宋_GB2312" w:eastAsia="仿宋_GB2312" w:hAnsi="仿宋_GB2312" w:cs="仿宋_GB2312" w:hint="eastAsia"/>
                <w:kern w:val="0"/>
                <w:sz w:val="28"/>
                <w:szCs w:val="28"/>
              </w:rPr>
              <w:t>学分）《幼儿游戏的支持与指导（实践）》《学前儿童语言教育（实践）》（</w:t>
            </w:r>
            <w:r>
              <w:rPr>
                <w:rFonts w:ascii="仿宋_GB2312" w:eastAsia="仿宋_GB2312" w:hAnsi="仿宋_GB2312" w:cs="仿宋_GB2312" w:hint="eastAsia"/>
                <w:kern w:val="0"/>
                <w:sz w:val="28"/>
                <w:szCs w:val="28"/>
              </w:rPr>
              <w:t>2</w:t>
            </w:r>
            <w:r>
              <w:rPr>
                <w:rFonts w:ascii="仿宋_GB2312" w:eastAsia="仿宋_GB2312" w:hAnsi="仿宋_GB2312" w:cs="仿宋_GB2312" w:hint="eastAsia"/>
                <w:kern w:val="0"/>
                <w:sz w:val="28"/>
                <w:szCs w:val="28"/>
              </w:rPr>
              <w:t>学分）。</w:t>
            </w:r>
          </w:p>
          <w:p w:rsidR="007F094B" w:rsidRDefault="00D43372">
            <w:pPr>
              <w:ind w:firstLineChars="200" w:firstLine="562"/>
              <w:rPr>
                <w:rFonts w:ascii="仿宋_GB2312" w:eastAsia="仿宋_GB2312" w:hAnsi="仿宋_GB2312" w:cs="仿宋_GB2312"/>
                <w:b/>
                <w:sz w:val="28"/>
                <w:szCs w:val="28"/>
              </w:rPr>
            </w:pPr>
            <w:r>
              <w:rPr>
                <w:rFonts w:ascii="仿宋_GB2312" w:eastAsia="仿宋_GB2312" w:hAnsi="仿宋_GB2312" w:cs="仿宋_GB2312" w:hint="eastAsia"/>
                <w:b/>
                <w:sz w:val="28"/>
                <w:szCs w:val="28"/>
              </w:rPr>
              <w:t>七、其他必要的说明</w:t>
            </w:r>
          </w:p>
          <w:p w:rsidR="007F094B" w:rsidRDefault="00D43372">
            <w:pPr>
              <w:widowControl/>
              <w:adjustRightInd w:val="0"/>
              <w:snapToGrid w:val="0"/>
              <w:spacing w:line="400" w:lineRule="exact"/>
              <w:ind w:firstLineChars="200" w:firstLine="562"/>
              <w:jc w:val="left"/>
              <w:rPr>
                <w:rFonts w:ascii="仿宋_GB2312" w:eastAsia="仿宋_GB2312" w:hAnsi="仿宋_GB2312" w:cs="仿宋_GB2312"/>
              </w:rPr>
            </w:pPr>
            <w:r>
              <w:rPr>
                <w:rFonts w:ascii="仿宋_GB2312" w:eastAsia="仿宋_GB2312" w:hAnsi="仿宋_GB2312" w:cs="仿宋_GB2312" w:hint="eastAsia"/>
                <w:b/>
                <w:sz w:val="28"/>
              </w:rPr>
              <w:t>接续本科专业举例：</w:t>
            </w:r>
            <w:r>
              <w:rPr>
                <w:rFonts w:ascii="仿宋_GB2312" w:eastAsia="仿宋_GB2312" w:hAnsi="仿宋_GB2312" w:cs="仿宋_GB2312" w:hint="eastAsia"/>
                <w:kern w:val="0"/>
                <w:sz w:val="28"/>
                <w:szCs w:val="28"/>
              </w:rPr>
              <w:t>学前教育、小学教育。</w:t>
            </w:r>
          </w:p>
        </w:tc>
      </w:tr>
    </w:tbl>
    <w:p w:rsidR="007F094B" w:rsidRDefault="00D43372">
      <w:pPr>
        <w:pBdr>
          <w:top w:val="none" w:sz="0" w:space="1" w:color="auto"/>
          <w:left w:val="none" w:sz="0" w:space="4" w:color="auto"/>
          <w:bottom w:val="none" w:sz="0" w:space="1" w:color="auto"/>
          <w:right w:val="none" w:sz="0" w:space="4" w:color="auto"/>
        </w:pBdr>
        <w:autoSpaceDE w:val="0"/>
        <w:autoSpaceDN w:val="0"/>
        <w:spacing w:line="500" w:lineRule="exact"/>
        <w:jc w:val="center"/>
        <w:rPr>
          <w:rFonts w:eastAsia="方正小标宋_GBK" w:cs="方正小标宋_GBK"/>
          <w:kern w:val="0"/>
          <w:sz w:val="36"/>
          <w:szCs w:val="36"/>
        </w:rPr>
      </w:pPr>
      <w:r>
        <w:rPr>
          <w:rFonts w:eastAsia="方正小标宋_GBK" w:cs="方正小标宋_GBK" w:hint="eastAsia"/>
          <w:kern w:val="0"/>
          <w:sz w:val="36"/>
          <w:szCs w:val="36"/>
        </w:rPr>
        <w:lastRenderedPageBreak/>
        <w:t>学前教育（专科）专业课程设置与学分</w:t>
      </w:r>
    </w:p>
    <w:p w:rsidR="007F094B" w:rsidRDefault="00D43372">
      <w:pPr>
        <w:pBdr>
          <w:top w:val="none" w:sz="0" w:space="1" w:color="auto"/>
          <w:left w:val="none" w:sz="0" w:space="4" w:color="auto"/>
          <w:bottom w:val="none" w:sz="0" w:space="1" w:color="auto"/>
          <w:right w:val="none" w:sz="0" w:space="4" w:color="auto"/>
        </w:pBdr>
        <w:autoSpaceDE w:val="0"/>
        <w:autoSpaceDN w:val="0"/>
        <w:spacing w:afterLines="50" w:after="156" w:line="500" w:lineRule="exact"/>
        <w:jc w:val="center"/>
        <w:rPr>
          <w:rFonts w:eastAsia="黑体" w:cs="黑体"/>
          <w:kern w:val="0"/>
          <w:sz w:val="24"/>
          <w:szCs w:val="22"/>
        </w:rPr>
      </w:pPr>
      <w:r>
        <w:rPr>
          <w:rFonts w:eastAsia="黑体" w:cs="黑体" w:hint="eastAsia"/>
          <w:kern w:val="0"/>
          <w:sz w:val="24"/>
          <w:szCs w:val="22"/>
        </w:rPr>
        <w:t>专业层次：专</w:t>
      </w:r>
      <w:r>
        <w:rPr>
          <w:rFonts w:eastAsia="黑体" w:cs="黑体" w:hint="eastAsia"/>
          <w:kern w:val="0"/>
          <w:sz w:val="24"/>
          <w:szCs w:val="22"/>
        </w:rPr>
        <w:t>科</w:t>
      </w:r>
      <w:r>
        <w:rPr>
          <w:rFonts w:eastAsia="黑体" w:cs="黑体" w:hint="eastAsia"/>
          <w:kern w:val="0"/>
          <w:sz w:val="24"/>
          <w:szCs w:val="22"/>
        </w:rPr>
        <w:t xml:space="preserve">                             </w:t>
      </w:r>
      <w:r>
        <w:rPr>
          <w:rFonts w:eastAsia="黑体" w:cs="黑体" w:hint="eastAsia"/>
          <w:kern w:val="0"/>
          <w:sz w:val="24"/>
          <w:szCs w:val="22"/>
        </w:rPr>
        <w:t xml:space="preserve">   </w:t>
      </w:r>
      <w:r>
        <w:rPr>
          <w:rFonts w:eastAsia="黑体" w:cs="黑体" w:hint="eastAsia"/>
          <w:kern w:val="0"/>
          <w:sz w:val="24"/>
          <w:szCs w:val="22"/>
        </w:rPr>
        <w:t>专业代码：</w:t>
      </w:r>
      <w:r>
        <w:rPr>
          <w:rFonts w:eastAsia="黑体" w:cs="黑体" w:hint="eastAsia"/>
          <w:sz w:val="24"/>
        </w:rPr>
        <w:t>570102K</w:t>
      </w:r>
    </w:p>
    <w:tbl>
      <w:tblPr>
        <w:tblW w:w="499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60"/>
        <w:gridCol w:w="1079"/>
        <w:gridCol w:w="4717"/>
        <w:gridCol w:w="933"/>
        <w:gridCol w:w="1955"/>
      </w:tblGrid>
      <w:tr w:rsidR="007F094B">
        <w:trPr>
          <w:trHeight w:val="630"/>
          <w:jc w:val="center"/>
        </w:trPr>
        <w:tc>
          <w:tcPr>
            <w:tcW w:w="450"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序号</w:t>
            </w:r>
          </w:p>
        </w:tc>
        <w:tc>
          <w:tcPr>
            <w:tcW w:w="564"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proofErr w:type="gramStart"/>
            <w:r>
              <w:rPr>
                <w:rFonts w:eastAsia="黑体" w:cs="黑体" w:hint="eastAsia"/>
                <w:kern w:val="0"/>
                <w:sz w:val="18"/>
                <w:szCs w:val="18"/>
              </w:rPr>
              <w:t>课码</w:t>
            </w:r>
            <w:proofErr w:type="gramEnd"/>
          </w:p>
        </w:tc>
        <w:tc>
          <w:tcPr>
            <w:tcW w:w="2471"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课程名称</w:t>
            </w:r>
          </w:p>
        </w:tc>
        <w:tc>
          <w:tcPr>
            <w:tcW w:w="489"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学分</w:t>
            </w:r>
          </w:p>
        </w:tc>
        <w:tc>
          <w:tcPr>
            <w:tcW w:w="1023"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备注</w:t>
            </w:r>
          </w:p>
        </w:tc>
      </w:tr>
      <w:tr w:rsidR="007F094B">
        <w:trPr>
          <w:trHeight w:val="608"/>
          <w:jc w:val="center"/>
        </w:trPr>
        <w:tc>
          <w:tcPr>
            <w:tcW w:w="450"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w:t>
            </w:r>
          </w:p>
        </w:tc>
        <w:tc>
          <w:tcPr>
            <w:tcW w:w="564"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00402</w:t>
            </w:r>
          </w:p>
        </w:tc>
        <w:tc>
          <w:tcPr>
            <w:tcW w:w="2471"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学前教育史</w:t>
            </w:r>
          </w:p>
        </w:tc>
        <w:tc>
          <w:tcPr>
            <w:tcW w:w="489"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6</w:t>
            </w:r>
          </w:p>
        </w:tc>
        <w:tc>
          <w:tcPr>
            <w:tcW w:w="1023"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r>
              <w:rPr>
                <w:rFonts w:cs="宋体" w:hint="eastAsia"/>
                <w:kern w:val="0"/>
                <w:sz w:val="18"/>
                <w:szCs w:val="18"/>
              </w:rPr>
              <w:t xml:space="preserve">　</w:t>
            </w:r>
          </w:p>
        </w:tc>
      </w:tr>
      <w:tr w:rsidR="007F094B">
        <w:trPr>
          <w:trHeight w:val="608"/>
          <w:jc w:val="center"/>
        </w:trPr>
        <w:tc>
          <w:tcPr>
            <w:tcW w:w="450"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2</w:t>
            </w:r>
          </w:p>
        </w:tc>
        <w:tc>
          <w:tcPr>
            <w:tcW w:w="564"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09277</w:t>
            </w:r>
          </w:p>
        </w:tc>
        <w:tc>
          <w:tcPr>
            <w:tcW w:w="2471"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教师职业道德与专业发展</w:t>
            </w:r>
          </w:p>
        </w:tc>
        <w:tc>
          <w:tcPr>
            <w:tcW w:w="489"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6</w:t>
            </w:r>
          </w:p>
        </w:tc>
        <w:tc>
          <w:tcPr>
            <w:tcW w:w="1023"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r>
              <w:rPr>
                <w:rFonts w:cs="宋体" w:hint="eastAsia"/>
                <w:kern w:val="0"/>
                <w:sz w:val="18"/>
                <w:szCs w:val="18"/>
              </w:rPr>
              <w:t xml:space="preserve">　</w:t>
            </w:r>
          </w:p>
        </w:tc>
      </w:tr>
      <w:tr w:rsidR="007F094B">
        <w:trPr>
          <w:trHeight w:val="608"/>
          <w:jc w:val="center"/>
        </w:trPr>
        <w:tc>
          <w:tcPr>
            <w:tcW w:w="450"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3</w:t>
            </w:r>
          </w:p>
        </w:tc>
        <w:tc>
          <w:tcPr>
            <w:tcW w:w="564"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12339</w:t>
            </w:r>
          </w:p>
        </w:tc>
        <w:tc>
          <w:tcPr>
            <w:tcW w:w="2471"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幼儿园教育基础</w:t>
            </w:r>
          </w:p>
        </w:tc>
        <w:tc>
          <w:tcPr>
            <w:tcW w:w="489"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5</w:t>
            </w:r>
          </w:p>
        </w:tc>
        <w:tc>
          <w:tcPr>
            <w:tcW w:w="1023"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r>
              <w:rPr>
                <w:rFonts w:cs="宋体" w:hint="eastAsia"/>
                <w:kern w:val="0"/>
                <w:sz w:val="18"/>
                <w:szCs w:val="18"/>
              </w:rPr>
              <w:t xml:space="preserve">　</w:t>
            </w:r>
          </w:p>
        </w:tc>
      </w:tr>
      <w:tr w:rsidR="007F094B">
        <w:trPr>
          <w:trHeight w:val="608"/>
          <w:jc w:val="center"/>
        </w:trPr>
        <w:tc>
          <w:tcPr>
            <w:tcW w:w="450"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4</w:t>
            </w:r>
          </w:p>
        </w:tc>
        <w:tc>
          <w:tcPr>
            <w:tcW w:w="564"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12340</w:t>
            </w:r>
          </w:p>
        </w:tc>
        <w:tc>
          <w:tcPr>
            <w:tcW w:w="2471"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学前儿童发展</w:t>
            </w:r>
          </w:p>
        </w:tc>
        <w:tc>
          <w:tcPr>
            <w:tcW w:w="489"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5</w:t>
            </w:r>
          </w:p>
        </w:tc>
        <w:tc>
          <w:tcPr>
            <w:tcW w:w="1023"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300" w:lineRule="exact"/>
              <w:rPr>
                <w:rFonts w:cs="宋体"/>
                <w:kern w:val="0"/>
                <w:sz w:val="18"/>
                <w:szCs w:val="18"/>
              </w:rPr>
            </w:pPr>
            <w:r>
              <w:rPr>
                <w:rFonts w:cs="宋体" w:hint="eastAsia"/>
                <w:kern w:val="0"/>
                <w:sz w:val="18"/>
                <w:szCs w:val="18"/>
              </w:rPr>
              <w:t xml:space="preserve">　</w:t>
            </w:r>
          </w:p>
        </w:tc>
      </w:tr>
      <w:tr w:rsidR="007F094B">
        <w:trPr>
          <w:trHeight w:val="608"/>
          <w:jc w:val="center"/>
        </w:trPr>
        <w:tc>
          <w:tcPr>
            <w:tcW w:w="450"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5</w:t>
            </w:r>
          </w:p>
        </w:tc>
        <w:tc>
          <w:tcPr>
            <w:tcW w:w="564"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30001</w:t>
            </w:r>
          </w:p>
        </w:tc>
        <w:tc>
          <w:tcPr>
            <w:tcW w:w="2471"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学前儿童保育学</w:t>
            </w:r>
          </w:p>
        </w:tc>
        <w:tc>
          <w:tcPr>
            <w:tcW w:w="489"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4</w:t>
            </w:r>
          </w:p>
        </w:tc>
        <w:tc>
          <w:tcPr>
            <w:tcW w:w="1023"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r>
              <w:rPr>
                <w:rFonts w:cs="宋体" w:hint="eastAsia"/>
                <w:kern w:val="0"/>
                <w:sz w:val="18"/>
                <w:szCs w:val="18"/>
              </w:rPr>
              <w:t xml:space="preserve">　</w:t>
            </w:r>
          </w:p>
        </w:tc>
      </w:tr>
      <w:tr w:rsidR="007F094B">
        <w:trPr>
          <w:trHeight w:val="608"/>
          <w:jc w:val="center"/>
        </w:trPr>
        <w:tc>
          <w:tcPr>
            <w:tcW w:w="450"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6</w:t>
            </w:r>
          </w:p>
        </w:tc>
        <w:tc>
          <w:tcPr>
            <w:tcW w:w="564"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30002</w:t>
            </w:r>
          </w:p>
        </w:tc>
        <w:tc>
          <w:tcPr>
            <w:tcW w:w="2471"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幼儿园教育活动设计与组织</w:t>
            </w:r>
          </w:p>
        </w:tc>
        <w:tc>
          <w:tcPr>
            <w:tcW w:w="489"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5</w:t>
            </w:r>
          </w:p>
        </w:tc>
        <w:tc>
          <w:tcPr>
            <w:tcW w:w="1023"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r>
              <w:rPr>
                <w:rFonts w:cs="宋体" w:hint="eastAsia"/>
                <w:kern w:val="0"/>
                <w:sz w:val="18"/>
                <w:szCs w:val="18"/>
              </w:rPr>
              <w:t xml:space="preserve">　</w:t>
            </w:r>
          </w:p>
        </w:tc>
      </w:tr>
      <w:tr w:rsidR="007F094B">
        <w:trPr>
          <w:trHeight w:val="608"/>
          <w:jc w:val="center"/>
        </w:trPr>
        <w:tc>
          <w:tcPr>
            <w:tcW w:w="450"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7</w:t>
            </w:r>
          </w:p>
        </w:tc>
        <w:tc>
          <w:tcPr>
            <w:tcW w:w="564"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03706</w:t>
            </w:r>
          </w:p>
        </w:tc>
        <w:tc>
          <w:tcPr>
            <w:tcW w:w="2471"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思想道德修养与法律基础</w:t>
            </w:r>
          </w:p>
        </w:tc>
        <w:tc>
          <w:tcPr>
            <w:tcW w:w="489"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2</w:t>
            </w:r>
          </w:p>
        </w:tc>
        <w:tc>
          <w:tcPr>
            <w:tcW w:w="1023"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r>
              <w:rPr>
                <w:rFonts w:cs="宋体" w:hint="eastAsia"/>
                <w:kern w:val="0"/>
                <w:sz w:val="18"/>
                <w:szCs w:val="18"/>
              </w:rPr>
              <w:t xml:space="preserve">　</w:t>
            </w:r>
          </w:p>
        </w:tc>
      </w:tr>
      <w:tr w:rsidR="007F094B">
        <w:trPr>
          <w:trHeight w:val="608"/>
          <w:jc w:val="center"/>
        </w:trPr>
        <w:tc>
          <w:tcPr>
            <w:tcW w:w="450"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8</w:t>
            </w:r>
          </w:p>
        </w:tc>
        <w:tc>
          <w:tcPr>
            <w:tcW w:w="564"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12656</w:t>
            </w:r>
          </w:p>
        </w:tc>
        <w:tc>
          <w:tcPr>
            <w:tcW w:w="2471"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毛泽东思想和中国特色社会主义理论体系概论</w:t>
            </w:r>
          </w:p>
        </w:tc>
        <w:tc>
          <w:tcPr>
            <w:tcW w:w="489"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4</w:t>
            </w:r>
          </w:p>
        </w:tc>
        <w:tc>
          <w:tcPr>
            <w:tcW w:w="1023" w:type="pct"/>
            <w:tcBorders>
              <w:tl2br w:val="nil"/>
              <w:tr2bl w:val="nil"/>
            </w:tcBorders>
            <w:vAlign w:val="center"/>
          </w:tcPr>
          <w:p w:rsidR="007F094B" w:rsidRDefault="007F094B">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p>
        </w:tc>
      </w:tr>
      <w:tr w:rsidR="007F094B">
        <w:trPr>
          <w:trHeight w:val="608"/>
          <w:jc w:val="center"/>
        </w:trPr>
        <w:tc>
          <w:tcPr>
            <w:tcW w:w="450"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9</w:t>
            </w:r>
          </w:p>
        </w:tc>
        <w:tc>
          <w:tcPr>
            <w:tcW w:w="564"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03662</w:t>
            </w:r>
          </w:p>
        </w:tc>
        <w:tc>
          <w:tcPr>
            <w:tcW w:w="2471"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儿童文学</w:t>
            </w:r>
          </w:p>
        </w:tc>
        <w:tc>
          <w:tcPr>
            <w:tcW w:w="489"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3</w:t>
            </w:r>
          </w:p>
        </w:tc>
        <w:tc>
          <w:tcPr>
            <w:tcW w:w="1023"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r>
              <w:rPr>
                <w:rFonts w:cs="宋体" w:hint="eastAsia"/>
                <w:kern w:val="0"/>
                <w:sz w:val="18"/>
                <w:szCs w:val="18"/>
              </w:rPr>
              <w:t xml:space="preserve">　</w:t>
            </w:r>
          </w:p>
        </w:tc>
      </w:tr>
      <w:tr w:rsidR="007F094B">
        <w:trPr>
          <w:trHeight w:val="608"/>
          <w:jc w:val="center"/>
        </w:trPr>
        <w:tc>
          <w:tcPr>
            <w:tcW w:w="450"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10</w:t>
            </w:r>
          </w:p>
        </w:tc>
        <w:tc>
          <w:tcPr>
            <w:tcW w:w="564"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03673</w:t>
            </w:r>
          </w:p>
        </w:tc>
        <w:tc>
          <w:tcPr>
            <w:tcW w:w="2471"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学前艺术教育</w:t>
            </w:r>
          </w:p>
        </w:tc>
        <w:tc>
          <w:tcPr>
            <w:tcW w:w="489"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6</w:t>
            </w:r>
          </w:p>
        </w:tc>
        <w:tc>
          <w:tcPr>
            <w:tcW w:w="1023" w:type="pct"/>
            <w:tcBorders>
              <w:tl2br w:val="nil"/>
              <w:tr2bl w:val="nil"/>
            </w:tcBorders>
            <w:vAlign w:val="center"/>
          </w:tcPr>
          <w:p w:rsidR="007F094B" w:rsidRDefault="007F094B">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p>
        </w:tc>
      </w:tr>
      <w:tr w:rsidR="007F094B">
        <w:trPr>
          <w:trHeight w:val="608"/>
          <w:jc w:val="center"/>
        </w:trPr>
        <w:tc>
          <w:tcPr>
            <w:tcW w:w="450"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11</w:t>
            </w:r>
          </w:p>
        </w:tc>
        <w:tc>
          <w:tcPr>
            <w:tcW w:w="564"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10152</w:t>
            </w:r>
          </w:p>
        </w:tc>
        <w:tc>
          <w:tcPr>
            <w:tcW w:w="2471"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学前儿童科学活动设计</w:t>
            </w:r>
          </w:p>
        </w:tc>
        <w:tc>
          <w:tcPr>
            <w:tcW w:w="489"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4</w:t>
            </w:r>
          </w:p>
        </w:tc>
        <w:tc>
          <w:tcPr>
            <w:tcW w:w="1023" w:type="pct"/>
            <w:tcBorders>
              <w:tl2br w:val="nil"/>
              <w:tr2bl w:val="nil"/>
            </w:tcBorders>
            <w:vAlign w:val="center"/>
          </w:tcPr>
          <w:p w:rsidR="007F094B" w:rsidRDefault="007F094B">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p>
        </w:tc>
      </w:tr>
      <w:tr w:rsidR="007F094B">
        <w:trPr>
          <w:trHeight w:val="608"/>
          <w:jc w:val="center"/>
        </w:trPr>
        <w:tc>
          <w:tcPr>
            <w:tcW w:w="450"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12</w:t>
            </w:r>
          </w:p>
        </w:tc>
        <w:tc>
          <w:tcPr>
            <w:tcW w:w="564"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10155</w:t>
            </w:r>
          </w:p>
        </w:tc>
        <w:tc>
          <w:tcPr>
            <w:tcW w:w="2471"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学前儿童社会活动设计</w:t>
            </w:r>
          </w:p>
        </w:tc>
        <w:tc>
          <w:tcPr>
            <w:tcW w:w="489"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4</w:t>
            </w:r>
          </w:p>
        </w:tc>
        <w:tc>
          <w:tcPr>
            <w:tcW w:w="1023" w:type="pct"/>
            <w:tcBorders>
              <w:tl2br w:val="nil"/>
              <w:tr2bl w:val="nil"/>
            </w:tcBorders>
            <w:vAlign w:val="center"/>
          </w:tcPr>
          <w:p w:rsidR="007F094B" w:rsidRDefault="007F094B">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p>
        </w:tc>
      </w:tr>
      <w:tr w:rsidR="007F094B">
        <w:trPr>
          <w:trHeight w:val="608"/>
          <w:jc w:val="center"/>
        </w:trPr>
        <w:tc>
          <w:tcPr>
            <w:tcW w:w="450"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13</w:t>
            </w:r>
          </w:p>
        </w:tc>
        <w:tc>
          <w:tcPr>
            <w:tcW w:w="564"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11190</w:t>
            </w:r>
          </w:p>
        </w:tc>
        <w:tc>
          <w:tcPr>
            <w:tcW w:w="2471"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学前体育与健康教育</w:t>
            </w:r>
          </w:p>
        </w:tc>
        <w:tc>
          <w:tcPr>
            <w:tcW w:w="489"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4</w:t>
            </w:r>
          </w:p>
        </w:tc>
        <w:tc>
          <w:tcPr>
            <w:tcW w:w="1023"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r>
              <w:rPr>
                <w:rFonts w:cs="宋体" w:hint="eastAsia"/>
                <w:kern w:val="0"/>
                <w:sz w:val="18"/>
                <w:szCs w:val="18"/>
              </w:rPr>
              <w:t xml:space="preserve">　</w:t>
            </w:r>
          </w:p>
        </w:tc>
      </w:tr>
      <w:tr w:rsidR="007F094B">
        <w:trPr>
          <w:trHeight w:val="608"/>
          <w:jc w:val="center"/>
        </w:trPr>
        <w:tc>
          <w:tcPr>
            <w:tcW w:w="450" w:type="pct"/>
            <w:vMerge w:val="restar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14</w:t>
            </w:r>
          </w:p>
        </w:tc>
        <w:tc>
          <w:tcPr>
            <w:tcW w:w="564"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14504</w:t>
            </w:r>
          </w:p>
        </w:tc>
        <w:tc>
          <w:tcPr>
            <w:tcW w:w="2471"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学前儿童语言教育</w:t>
            </w:r>
          </w:p>
        </w:tc>
        <w:tc>
          <w:tcPr>
            <w:tcW w:w="489"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4</w:t>
            </w:r>
          </w:p>
        </w:tc>
        <w:tc>
          <w:tcPr>
            <w:tcW w:w="1023"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300" w:lineRule="exact"/>
              <w:jc w:val="left"/>
              <w:rPr>
                <w:rFonts w:cs="宋体"/>
                <w:kern w:val="0"/>
                <w:sz w:val="18"/>
                <w:szCs w:val="18"/>
              </w:rPr>
            </w:pPr>
            <w:r>
              <w:rPr>
                <w:rFonts w:cs="宋体" w:hint="eastAsia"/>
                <w:kern w:val="0"/>
                <w:sz w:val="18"/>
                <w:szCs w:val="18"/>
              </w:rPr>
              <w:t xml:space="preserve">　</w:t>
            </w:r>
          </w:p>
        </w:tc>
      </w:tr>
      <w:tr w:rsidR="007F094B">
        <w:trPr>
          <w:trHeight w:val="608"/>
          <w:jc w:val="center"/>
        </w:trPr>
        <w:tc>
          <w:tcPr>
            <w:tcW w:w="450" w:type="pct"/>
            <w:vMerge/>
            <w:tcBorders>
              <w:tl2br w:val="nil"/>
              <w:tr2bl w:val="nil"/>
            </w:tcBorders>
            <w:vAlign w:val="center"/>
          </w:tcPr>
          <w:p w:rsidR="007F094B" w:rsidRDefault="007F094B">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p>
        </w:tc>
        <w:tc>
          <w:tcPr>
            <w:tcW w:w="564"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14505</w:t>
            </w:r>
          </w:p>
        </w:tc>
        <w:tc>
          <w:tcPr>
            <w:tcW w:w="2471"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学前儿童语言教育（实践）</w:t>
            </w:r>
          </w:p>
        </w:tc>
        <w:tc>
          <w:tcPr>
            <w:tcW w:w="489"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2</w:t>
            </w:r>
          </w:p>
        </w:tc>
        <w:tc>
          <w:tcPr>
            <w:tcW w:w="1023" w:type="pct"/>
            <w:tcBorders>
              <w:tl2br w:val="nil"/>
              <w:tr2bl w:val="nil"/>
            </w:tcBorders>
            <w:vAlign w:val="center"/>
          </w:tcPr>
          <w:p w:rsidR="007F094B" w:rsidRDefault="007F094B">
            <w:pPr>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p>
        </w:tc>
      </w:tr>
      <w:tr w:rsidR="007F094B">
        <w:trPr>
          <w:trHeight w:val="608"/>
          <w:jc w:val="center"/>
        </w:trPr>
        <w:tc>
          <w:tcPr>
            <w:tcW w:w="450" w:type="pct"/>
            <w:vMerge w:val="restar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15</w:t>
            </w:r>
          </w:p>
        </w:tc>
        <w:tc>
          <w:tcPr>
            <w:tcW w:w="564"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14601</w:t>
            </w:r>
          </w:p>
        </w:tc>
        <w:tc>
          <w:tcPr>
            <w:tcW w:w="2471"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幼儿游戏的支持与指导</w:t>
            </w:r>
          </w:p>
        </w:tc>
        <w:tc>
          <w:tcPr>
            <w:tcW w:w="489"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4</w:t>
            </w:r>
          </w:p>
        </w:tc>
        <w:tc>
          <w:tcPr>
            <w:tcW w:w="1023" w:type="pct"/>
            <w:tcBorders>
              <w:tl2br w:val="nil"/>
              <w:tr2bl w:val="nil"/>
            </w:tcBorders>
            <w:vAlign w:val="center"/>
          </w:tcPr>
          <w:p w:rsidR="007F094B" w:rsidRDefault="007F094B">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p>
        </w:tc>
      </w:tr>
      <w:tr w:rsidR="007F094B">
        <w:trPr>
          <w:trHeight w:val="608"/>
          <w:jc w:val="center"/>
        </w:trPr>
        <w:tc>
          <w:tcPr>
            <w:tcW w:w="450" w:type="pct"/>
            <w:vMerge/>
            <w:tcBorders>
              <w:tl2br w:val="nil"/>
              <w:tr2bl w:val="nil"/>
            </w:tcBorders>
            <w:vAlign w:val="center"/>
          </w:tcPr>
          <w:p w:rsidR="007F094B" w:rsidRDefault="007F094B">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p>
        </w:tc>
        <w:tc>
          <w:tcPr>
            <w:tcW w:w="564"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14602</w:t>
            </w:r>
          </w:p>
        </w:tc>
        <w:tc>
          <w:tcPr>
            <w:tcW w:w="2471"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left"/>
              <w:textAlignment w:val="center"/>
              <w:rPr>
                <w:rFonts w:cs="宋体"/>
                <w:kern w:val="0"/>
                <w:sz w:val="18"/>
                <w:szCs w:val="18"/>
                <w:lang w:bidi="ar"/>
              </w:rPr>
            </w:pPr>
            <w:r>
              <w:rPr>
                <w:rFonts w:cs="宋体" w:hint="eastAsia"/>
                <w:kern w:val="0"/>
                <w:sz w:val="18"/>
                <w:szCs w:val="18"/>
                <w:lang w:bidi="ar"/>
              </w:rPr>
              <w:t>幼儿游戏的支持与指导（实践）</w:t>
            </w:r>
          </w:p>
        </w:tc>
        <w:tc>
          <w:tcPr>
            <w:tcW w:w="489"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2</w:t>
            </w:r>
          </w:p>
        </w:tc>
        <w:tc>
          <w:tcPr>
            <w:tcW w:w="1023" w:type="pct"/>
            <w:tcBorders>
              <w:tl2br w:val="nil"/>
              <w:tr2bl w:val="nil"/>
            </w:tcBorders>
            <w:vAlign w:val="center"/>
          </w:tcPr>
          <w:p w:rsidR="007F094B" w:rsidRDefault="007F094B">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p>
        </w:tc>
      </w:tr>
      <w:tr w:rsidR="007F094B">
        <w:trPr>
          <w:trHeight w:val="641"/>
          <w:jc w:val="center"/>
        </w:trPr>
        <w:tc>
          <w:tcPr>
            <w:tcW w:w="1015" w:type="pct"/>
            <w:gridSpan w:val="2"/>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合</w:t>
            </w:r>
            <w:r>
              <w:rPr>
                <w:rFonts w:cs="宋体" w:hint="eastAsia"/>
                <w:kern w:val="0"/>
                <w:sz w:val="18"/>
                <w:szCs w:val="18"/>
              </w:rPr>
              <w:t xml:space="preserve">     </w:t>
            </w:r>
            <w:r>
              <w:rPr>
                <w:rFonts w:cs="宋体" w:hint="eastAsia"/>
                <w:kern w:val="0"/>
                <w:sz w:val="18"/>
                <w:szCs w:val="18"/>
              </w:rPr>
              <w:t>计</w:t>
            </w:r>
          </w:p>
        </w:tc>
        <w:tc>
          <w:tcPr>
            <w:tcW w:w="3984" w:type="pct"/>
            <w:gridSpan w:val="3"/>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300" w:lineRule="exact"/>
              <w:jc w:val="center"/>
              <w:rPr>
                <w:rFonts w:cs="宋体"/>
                <w:kern w:val="0"/>
                <w:sz w:val="18"/>
                <w:szCs w:val="18"/>
              </w:rPr>
            </w:pPr>
            <w:r>
              <w:rPr>
                <w:rFonts w:cs="宋体" w:hint="eastAsia"/>
                <w:kern w:val="0"/>
                <w:sz w:val="18"/>
                <w:szCs w:val="18"/>
              </w:rPr>
              <w:t>70</w:t>
            </w:r>
            <w:r>
              <w:rPr>
                <w:rFonts w:cs="宋体" w:hint="eastAsia"/>
                <w:kern w:val="0"/>
                <w:sz w:val="18"/>
                <w:szCs w:val="18"/>
              </w:rPr>
              <w:t>学分</w:t>
            </w:r>
          </w:p>
        </w:tc>
      </w:tr>
    </w:tbl>
    <w:p w:rsidR="007F094B" w:rsidRDefault="007F094B">
      <w:pPr>
        <w:pBdr>
          <w:top w:val="none" w:sz="0" w:space="1" w:color="auto"/>
          <w:left w:val="none" w:sz="0" w:space="4" w:color="auto"/>
          <w:bottom w:val="none" w:sz="0" w:space="1" w:color="auto"/>
          <w:right w:val="none" w:sz="0" w:space="4" w:color="auto"/>
        </w:pBdr>
        <w:autoSpaceDE w:val="0"/>
        <w:autoSpaceDN w:val="0"/>
        <w:spacing w:line="600" w:lineRule="exact"/>
        <w:rPr>
          <w:rFonts w:eastAsia="方正小标宋简体"/>
          <w:kern w:val="0"/>
          <w:sz w:val="36"/>
          <w:szCs w:val="36"/>
        </w:rPr>
      </w:pPr>
    </w:p>
    <w:p w:rsidR="007F094B" w:rsidRDefault="007F094B">
      <w:pPr>
        <w:pBdr>
          <w:top w:val="none" w:sz="0" w:space="1" w:color="auto"/>
          <w:left w:val="none" w:sz="0" w:space="4" w:color="auto"/>
          <w:bottom w:val="none" w:sz="0" w:space="1" w:color="auto"/>
          <w:right w:val="none" w:sz="0" w:space="4" w:color="auto"/>
        </w:pBdr>
        <w:autoSpaceDE w:val="0"/>
        <w:autoSpaceDN w:val="0"/>
        <w:spacing w:line="600" w:lineRule="exact"/>
        <w:jc w:val="center"/>
        <w:rPr>
          <w:rFonts w:eastAsia="方正小标宋简体"/>
          <w:kern w:val="0"/>
          <w:sz w:val="36"/>
          <w:szCs w:val="36"/>
        </w:rPr>
        <w:sectPr w:rsidR="007F094B">
          <w:pgSz w:w="11906" w:h="16157"/>
          <w:pgMar w:top="1247" w:right="1287" w:bottom="1134" w:left="1287" w:header="851" w:footer="992" w:gutter="0"/>
          <w:cols w:space="425"/>
          <w:docGrid w:type="lines" w:linePitch="312"/>
        </w:sectPr>
      </w:pPr>
    </w:p>
    <w:p w:rsidR="007F094B" w:rsidRDefault="00D43372">
      <w:pPr>
        <w:pBdr>
          <w:top w:val="none" w:sz="0" w:space="1" w:color="auto"/>
          <w:left w:val="none" w:sz="0" w:space="4" w:color="auto"/>
          <w:bottom w:val="none" w:sz="0" w:space="1" w:color="auto"/>
          <w:right w:val="none" w:sz="0" w:space="4" w:color="auto"/>
        </w:pBdr>
        <w:autoSpaceDE w:val="0"/>
        <w:autoSpaceDN w:val="0"/>
        <w:spacing w:line="500" w:lineRule="exact"/>
        <w:jc w:val="center"/>
        <w:rPr>
          <w:rFonts w:eastAsia="方正小标宋_GBK" w:cs="方正小标宋_GBK"/>
          <w:kern w:val="0"/>
          <w:sz w:val="36"/>
          <w:szCs w:val="36"/>
        </w:rPr>
      </w:pPr>
      <w:r>
        <w:rPr>
          <w:rFonts w:eastAsia="方正小标宋_GBK" w:cs="方正小标宋_GBK" w:hint="eastAsia"/>
          <w:kern w:val="0"/>
          <w:sz w:val="36"/>
          <w:szCs w:val="36"/>
        </w:rPr>
        <w:lastRenderedPageBreak/>
        <w:t>学前教育（专科）专业考试计划对应衔接表</w:t>
      </w:r>
    </w:p>
    <w:tbl>
      <w:tblPr>
        <w:tblW w:w="545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580"/>
        <w:gridCol w:w="821"/>
        <w:gridCol w:w="2558"/>
        <w:gridCol w:w="781"/>
        <w:gridCol w:w="726"/>
        <w:gridCol w:w="821"/>
        <w:gridCol w:w="2685"/>
        <w:gridCol w:w="714"/>
        <w:gridCol w:w="842"/>
      </w:tblGrid>
      <w:tr w:rsidR="007F094B">
        <w:trPr>
          <w:trHeight w:val="499"/>
          <w:jc w:val="center"/>
        </w:trPr>
        <w:tc>
          <w:tcPr>
            <w:tcW w:w="2251" w:type="pct"/>
            <w:gridSpan w:val="4"/>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proofErr w:type="gramStart"/>
            <w:r>
              <w:rPr>
                <w:rFonts w:eastAsia="黑体" w:cs="黑体" w:hint="eastAsia"/>
                <w:kern w:val="0"/>
                <w:sz w:val="18"/>
                <w:szCs w:val="18"/>
              </w:rPr>
              <w:t>旧计划</w:t>
            </w:r>
            <w:proofErr w:type="gramEnd"/>
            <w:r>
              <w:rPr>
                <w:rFonts w:eastAsia="黑体" w:cs="黑体" w:hint="eastAsia"/>
                <w:kern w:val="0"/>
                <w:sz w:val="18"/>
                <w:szCs w:val="18"/>
              </w:rPr>
              <w:t>课程</w:t>
            </w:r>
          </w:p>
        </w:tc>
        <w:tc>
          <w:tcPr>
            <w:tcW w:w="2349" w:type="pct"/>
            <w:gridSpan w:val="4"/>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300" w:lineRule="exact"/>
              <w:jc w:val="center"/>
              <w:rPr>
                <w:rFonts w:eastAsia="黑体" w:cs="黑体"/>
                <w:sz w:val="18"/>
                <w:szCs w:val="18"/>
              </w:rPr>
            </w:pPr>
            <w:r>
              <w:rPr>
                <w:rFonts w:eastAsia="黑体" w:cs="黑体" w:hint="eastAsia"/>
                <w:sz w:val="18"/>
                <w:szCs w:val="18"/>
              </w:rPr>
              <w:t>新计划课程</w:t>
            </w:r>
          </w:p>
        </w:tc>
        <w:tc>
          <w:tcPr>
            <w:tcW w:w="398" w:type="pct"/>
            <w:vMerge w:val="restar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300" w:lineRule="exact"/>
              <w:jc w:val="center"/>
              <w:rPr>
                <w:rFonts w:eastAsia="方正黑体_GBK"/>
                <w:sz w:val="18"/>
                <w:szCs w:val="18"/>
              </w:rPr>
            </w:pPr>
            <w:r>
              <w:rPr>
                <w:rFonts w:eastAsia="黑体" w:cs="黑体" w:hint="eastAsia"/>
                <w:sz w:val="18"/>
                <w:szCs w:val="18"/>
              </w:rPr>
              <w:t>备注</w:t>
            </w:r>
          </w:p>
        </w:tc>
      </w:tr>
      <w:tr w:rsidR="007F094B">
        <w:trPr>
          <w:trHeight w:val="479"/>
          <w:jc w:val="center"/>
        </w:trPr>
        <w:tc>
          <w:tcPr>
            <w:tcW w:w="2251" w:type="pct"/>
            <w:gridSpan w:val="4"/>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学前教育（专科），</w:t>
            </w:r>
            <w:r>
              <w:rPr>
                <w:rFonts w:eastAsia="黑体"/>
                <w:kern w:val="0"/>
                <w:sz w:val="18"/>
                <w:szCs w:val="18"/>
              </w:rPr>
              <w:t>Z</w:t>
            </w:r>
            <w:r>
              <w:rPr>
                <w:rFonts w:eastAsia="黑体" w:cs="黑体" w:hint="eastAsia"/>
                <w:kern w:val="0"/>
                <w:sz w:val="18"/>
                <w:szCs w:val="18"/>
              </w:rPr>
              <w:t>040101</w:t>
            </w:r>
          </w:p>
        </w:tc>
        <w:tc>
          <w:tcPr>
            <w:tcW w:w="2349" w:type="pct"/>
            <w:gridSpan w:val="4"/>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lang w:val="zh-CN"/>
              </w:rPr>
            </w:pPr>
            <w:r>
              <w:rPr>
                <w:rFonts w:eastAsia="黑体" w:cs="黑体" w:hint="eastAsia"/>
                <w:kern w:val="0"/>
                <w:sz w:val="18"/>
                <w:szCs w:val="18"/>
              </w:rPr>
              <w:t>学前教育（专科），</w:t>
            </w:r>
            <w:r>
              <w:rPr>
                <w:rFonts w:eastAsia="黑体"/>
                <w:kern w:val="0"/>
                <w:sz w:val="18"/>
                <w:szCs w:val="18"/>
              </w:rPr>
              <w:t>W</w:t>
            </w:r>
            <w:r>
              <w:rPr>
                <w:rFonts w:eastAsia="黑体" w:cs="黑体" w:hint="eastAsia"/>
                <w:kern w:val="0"/>
                <w:sz w:val="18"/>
                <w:szCs w:val="18"/>
              </w:rPr>
              <w:t>570102</w:t>
            </w:r>
            <w:r>
              <w:rPr>
                <w:rFonts w:eastAsia="黑体"/>
                <w:kern w:val="0"/>
                <w:sz w:val="18"/>
                <w:szCs w:val="18"/>
              </w:rPr>
              <w:t>K</w:t>
            </w:r>
          </w:p>
        </w:tc>
        <w:tc>
          <w:tcPr>
            <w:tcW w:w="398" w:type="pct"/>
            <w:vMerge/>
            <w:tcBorders>
              <w:tl2br w:val="nil"/>
              <w:tr2bl w:val="nil"/>
            </w:tcBorders>
            <w:vAlign w:val="center"/>
          </w:tcPr>
          <w:p w:rsidR="007F094B" w:rsidRDefault="007F094B">
            <w:pPr>
              <w:widowControl/>
              <w:pBdr>
                <w:top w:val="none" w:sz="0" w:space="1" w:color="auto"/>
                <w:left w:val="none" w:sz="0" w:space="4" w:color="auto"/>
                <w:bottom w:val="none" w:sz="0" w:space="1" w:color="auto"/>
                <w:right w:val="none" w:sz="0" w:space="4" w:color="auto"/>
              </w:pBdr>
              <w:spacing w:line="300" w:lineRule="exact"/>
              <w:jc w:val="center"/>
              <w:rPr>
                <w:rFonts w:eastAsia="方正黑体_GBK"/>
                <w:sz w:val="18"/>
                <w:szCs w:val="18"/>
              </w:rPr>
            </w:pPr>
          </w:p>
        </w:tc>
      </w:tr>
      <w:tr w:rsidR="007F094B">
        <w:trPr>
          <w:trHeight w:val="633"/>
          <w:jc w:val="center"/>
        </w:trPr>
        <w:tc>
          <w:tcPr>
            <w:tcW w:w="275"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序号</w:t>
            </w:r>
          </w:p>
        </w:tc>
        <w:tc>
          <w:tcPr>
            <w:tcW w:w="390"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proofErr w:type="gramStart"/>
            <w:r>
              <w:rPr>
                <w:rFonts w:eastAsia="黑体" w:cs="黑体" w:hint="eastAsia"/>
                <w:kern w:val="0"/>
                <w:sz w:val="18"/>
                <w:szCs w:val="18"/>
              </w:rPr>
              <w:t>课码</w:t>
            </w:r>
            <w:proofErr w:type="gramEnd"/>
          </w:p>
        </w:tc>
        <w:tc>
          <w:tcPr>
            <w:tcW w:w="1215"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课程名称</w:t>
            </w:r>
          </w:p>
        </w:tc>
        <w:tc>
          <w:tcPr>
            <w:tcW w:w="369"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学分</w:t>
            </w:r>
          </w:p>
        </w:tc>
        <w:tc>
          <w:tcPr>
            <w:tcW w:w="345"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序号</w:t>
            </w:r>
          </w:p>
        </w:tc>
        <w:tc>
          <w:tcPr>
            <w:tcW w:w="390"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proofErr w:type="gramStart"/>
            <w:r>
              <w:rPr>
                <w:rFonts w:eastAsia="黑体" w:cs="黑体" w:hint="eastAsia"/>
                <w:kern w:val="0"/>
                <w:sz w:val="18"/>
                <w:szCs w:val="18"/>
              </w:rPr>
              <w:t>课码</w:t>
            </w:r>
            <w:proofErr w:type="gramEnd"/>
          </w:p>
        </w:tc>
        <w:tc>
          <w:tcPr>
            <w:tcW w:w="1275"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课程名称</w:t>
            </w:r>
          </w:p>
        </w:tc>
        <w:tc>
          <w:tcPr>
            <w:tcW w:w="337"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r>
              <w:rPr>
                <w:rFonts w:eastAsia="黑体" w:cs="黑体" w:hint="eastAsia"/>
                <w:kern w:val="0"/>
                <w:sz w:val="18"/>
                <w:szCs w:val="18"/>
              </w:rPr>
              <w:t>学分</w:t>
            </w:r>
          </w:p>
        </w:tc>
        <w:tc>
          <w:tcPr>
            <w:tcW w:w="398" w:type="pct"/>
            <w:tcBorders>
              <w:tl2br w:val="nil"/>
              <w:tr2bl w:val="nil"/>
            </w:tcBorders>
            <w:vAlign w:val="center"/>
          </w:tcPr>
          <w:p w:rsidR="007F094B" w:rsidRDefault="007F094B">
            <w:pPr>
              <w:widowControl/>
              <w:pBdr>
                <w:top w:val="none" w:sz="0" w:space="1" w:color="auto"/>
                <w:left w:val="none" w:sz="0" w:space="4" w:color="auto"/>
                <w:bottom w:val="none" w:sz="0" w:space="1" w:color="auto"/>
                <w:right w:val="none" w:sz="0" w:space="4" w:color="auto"/>
              </w:pBdr>
              <w:spacing w:line="300" w:lineRule="exact"/>
              <w:jc w:val="center"/>
              <w:rPr>
                <w:rFonts w:eastAsia="黑体" w:cs="黑体"/>
                <w:kern w:val="0"/>
                <w:sz w:val="18"/>
                <w:szCs w:val="18"/>
              </w:rPr>
            </w:pPr>
          </w:p>
        </w:tc>
      </w:tr>
      <w:tr w:rsidR="007F094B">
        <w:trPr>
          <w:trHeight w:val="555"/>
          <w:jc w:val="center"/>
        </w:trPr>
        <w:tc>
          <w:tcPr>
            <w:tcW w:w="275"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w:t>
            </w:r>
          </w:p>
        </w:tc>
        <w:tc>
          <w:tcPr>
            <w:tcW w:w="390"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09277</w:t>
            </w:r>
          </w:p>
        </w:tc>
        <w:tc>
          <w:tcPr>
            <w:tcW w:w="1215"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教师职业道德与专业发展</w:t>
            </w:r>
          </w:p>
        </w:tc>
        <w:tc>
          <w:tcPr>
            <w:tcW w:w="369"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6</w:t>
            </w:r>
          </w:p>
        </w:tc>
        <w:tc>
          <w:tcPr>
            <w:tcW w:w="345"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w:t>
            </w:r>
          </w:p>
        </w:tc>
        <w:tc>
          <w:tcPr>
            <w:tcW w:w="390"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09277</w:t>
            </w:r>
          </w:p>
        </w:tc>
        <w:tc>
          <w:tcPr>
            <w:tcW w:w="1275"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教师职业道德与专业发展</w:t>
            </w:r>
          </w:p>
        </w:tc>
        <w:tc>
          <w:tcPr>
            <w:tcW w:w="337"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6</w:t>
            </w:r>
          </w:p>
        </w:tc>
        <w:tc>
          <w:tcPr>
            <w:tcW w:w="398" w:type="pct"/>
            <w:vMerge w:val="restar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sz w:val="18"/>
                <w:szCs w:val="18"/>
              </w:rPr>
            </w:pPr>
            <w:r>
              <w:rPr>
                <w:rFonts w:hint="eastAsia"/>
                <w:sz w:val="18"/>
                <w:szCs w:val="18"/>
              </w:rPr>
              <w:t>对应顶替</w:t>
            </w:r>
          </w:p>
        </w:tc>
      </w:tr>
      <w:tr w:rsidR="007F094B">
        <w:trPr>
          <w:trHeight w:val="555"/>
          <w:jc w:val="center"/>
        </w:trPr>
        <w:tc>
          <w:tcPr>
            <w:tcW w:w="275"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2</w:t>
            </w:r>
          </w:p>
        </w:tc>
        <w:tc>
          <w:tcPr>
            <w:tcW w:w="390"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12656</w:t>
            </w:r>
          </w:p>
        </w:tc>
        <w:tc>
          <w:tcPr>
            <w:tcW w:w="1215"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毛泽东思想和中国特色社会主义理论体系概论</w:t>
            </w:r>
          </w:p>
        </w:tc>
        <w:tc>
          <w:tcPr>
            <w:tcW w:w="369"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345"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2</w:t>
            </w:r>
          </w:p>
        </w:tc>
        <w:tc>
          <w:tcPr>
            <w:tcW w:w="390"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12656</w:t>
            </w:r>
          </w:p>
        </w:tc>
        <w:tc>
          <w:tcPr>
            <w:tcW w:w="1275"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毛泽东思想和中国特色社会主义理论体系概论</w:t>
            </w:r>
          </w:p>
        </w:tc>
        <w:tc>
          <w:tcPr>
            <w:tcW w:w="337"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398" w:type="pct"/>
            <w:vMerge/>
            <w:tcBorders>
              <w:tl2br w:val="nil"/>
              <w:tr2bl w:val="nil"/>
            </w:tcBorders>
            <w:vAlign w:val="center"/>
          </w:tcPr>
          <w:p w:rsidR="007F094B" w:rsidRDefault="007F094B">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7F094B">
        <w:trPr>
          <w:trHeight w:val="555"/>
          <w:jc w:val="center"/>
        </w:trPr>
        <w:tc>
          <w:tcPr>
            <w:tcW w:w="275"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3</w:t>
            </w:r>
          </w:p>
        </w:tc>
        <w:tc>
          <w:tcPr>
            <w:tcW w:w="390"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12344</w:t>
            </w:r>
          </w:p>
        </w:tc>
        <w:tc>
          <w:tcPr>
            <w:tcW w:w="1215"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学前教育政策与法规</w:t>
            </w:r>
          </w:p>
        </w:tc>
        <w:tc>
          <w:tcPr>
            <w:tcW w:w="369"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345"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3</w:t>
            </w:r>
          </w:p>
        </w:tc>
        <w:tc>
          <w:tcPr>
            <w:tcW w:w="390"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03706</w:t>
            </w:r>
          </w:p>
        </w:tc>
        <w:tc>
          <w:tcPr>
            <w:tcW w:w="1275"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思想道德修养与法律基础</w:t>
            </w:r>
          </w:p>
        </w:tc>
        <w:tc>
          <w:tcPr>
            <w:tcW w:w="337"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2</w:t>
            </w:r>
          </w:p>
        </w:tc>
        <w:tc>
          <w:tcPr>
            <w:tcW w:w="398" w:type="pct"/>
            <w:vMerge/>
            <w:tcBorders>
              <w:tl2br w:val="nil"/>
              <w:tr2bl w:val="nil"/>
            </w:tcBorders>
            <w:vAlign w:val="center"/>
          </w:tcPr>
          <w:p w:rsidR="007F094B" w:rsidRDefault="007F094B">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7F094B">
        <w:trPr>
          <w:trHeight w:val="479"/>
          <w:jc w:val="center"/>
        </w:trPr>
        <w:tc>
          <w:tcPr>
            <w:tcW w:w="275"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390"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12340</w:t>
            </w:r>
          </w:p>
        </w:tc>
        <w:tc>
          <w:tcPr>
            <w:tcW w:w="1215"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学前儿童发展</w:t>
            </w:r>
          </w:p>
        </w:tc>
        <w:tc>
          <w:tcPr>
            <w:tcW w:w="369"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5</w:t>
            </w:r>
          </w:p>
        </w:tc>
        <w:tc>
          <w:tcPr>
            <w:tcW w:w="345"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390"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12340</w:t>
            </w:r>
          </w:p>
        </w:tc>
        <w:tc>
          <w:tcPr>
            <w:tcW w:w="1275"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学前儿童发展</w:t>
            </w:r>
          </w:p>
        </w:tc>
        <w:tc>
          <w:tcPr>
            <w:tcW w:w="337"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5</w:t>
            </w:r>
          </w:p>
        </w:tc>
        <w:tc>
          <w:tcPr>
            <w:tcW w:w="398" w:type="pct"/>
            <w:vMerge/>
            <w:tcBorders>
              <w:tl2br w:val="nil"/>
              <w:tr2bl w:val="nil"/>
            </w:tcBorders>
            <w:vAlign w:val="center"/>
          </w:tcPr>
          <w:p w:rsidR="007F094B" w:rsidRDefault="007F094B">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7F094B">
        <w:trPr>
          <w:trHeight w:val="479"/>
          <w:jc w:val="center"/>
        </w:trPr>
        <w:tc>
          <w:tcPr>
            <w:tcW w:w="275"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5</w:t>
            </w:r>
          </w:p>
        </w:tc>
        <w:tc>
          <w:tcPr>
            <w:tcW w:w="390"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30001</w:t>
            </w:r>
          </w:p>
        </w:tc>
        <w:tc>
          <w:tcPr>
            <w:tcW w:w="1215"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学前儿童保育学</w:t>
            </w:r>
          </w:p>
        </w:tc>
        <w:tc>
          <w:tcPr>
            <w:tcW w:w="369"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345"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5</w:t>
            </w:r>
          </w:p>
        </w:tc>
        <w:tc>
          <w:tcPr>
            <w:tcW w:w="390"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30001</w:t>
            </w:r>
          </w:p>
        </w:tc>
        <w:tc>
          <w:tcPr>
            <w:tcW w:w="1275"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学前儿童保育学</w:t>
            </w:r>
          </w:p>
        </w:tc>
        <w:tc>
          <w:tcPr>
            <w:tcW w:w="337"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398" w:type="pct"/>
            <w:vMerge/>
            <w:tcBorders>
              <w:tl2br w:val="nil"/>
              <w:tr2bl w:val="nil"/>
            </w:tcBorders>
            <w:vAlign w:val="center"/>
          </w:tcPr>
          <w:p w:rsidR="007F094B" w:rsidRDefault="007F094B">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7F094B">
        <w:trPr>
          <w:trHeight w:val="479"/>
          <w:jc w:val="center"/>
        </w:trPr>
        <w:tc>
          <w:tcPr>
            <w:tcW w:w="275"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6</w:t>
            </w:r>
          </w:p>
        </w:tc>
        <w:tc>
          <w:tcPr>
            <w:tcW w:w="390"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12339</w:t>
            </w:r>
          </w:p>
        </w:tc>
        <w:tc>
          <w:tcPr>
            <w:tcW w:w="1215"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幼儿园教育基础</w:t>
            </w:r>
          </w:p>
        </w:tc>
        <w:tc>
          <w:tcPr>
            <w:tcW w:w="369"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5</w:t>
            </w:r>
          </w:p>
        </w:tc>
        <w:tc>
          <w:tcPr>
            <w:tcW w:w="345"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6</w:t>
            </w:r>
          </w:p>
        </w:tc>
        <w:tc>
          <w:tcPr>
            <w:tcW w:w="390"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12339</w:t>
            </w:r>
          </w:p>
        </w:tc>
        <w:tc>
          <w:tcPr>
            <w:tcW w:w="1275"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幼儿园教育基础</w:t>
            </w:r>
          </w:p>
        </w:tc>
        <w:tc>
          <w:tcPr>
            <w:tcW w:w="337"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5</w:t>
            </w:r>
          </w:p>
        </w:tc>
        <w:tc>
          <w:tcPr>
            <w:tcW w:w="398" w:type="pct"/>
            <w:vMerge/>
            <w:tcBorders>
              <w:tl2br w:val="nil"/>
              <w:tr2bl w:val="nil"/>
            </w:tcBorders>
            <w:vAlign w:val="center"/>
          </w:tcPr>
          <w:p w:rsidR="007F094B" w:rsidRDefault="007F094B">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7F094B">
        <w:trPr>
          <w:trHeight w:val="479"/>
          <w:jc w:val="center"/>
        </w:trPr>
        <w:tc>
          <w:tcPr>
            <w:tcW w:w="275"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7</w:t>
            </w:r>
          </w:p>
        </w:tc>
        <w:tc>
          <w:tcPr>
            <w:tcW w:w="390"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w:t>
            </w:r>
            <w:r>
              <w:rPr>
                <w:rFonts w:cs="宋体" w:hint="eastAsia"/>
                <w:sz w:val="18"/>
                <w:szCs w:val="18"/>
              </w:rPr>
              <w:t>23</w:t>
            </w:r>
            <w:r>
              <w:rPr>
                <w:rFonts w:cs="宋体" w:hint="eastAsia"/>
                <w:sz w:val="18"/>
                <w:szCs w:val="18"/>
              </w:rPr>
              <w:t>48</w:t>
            </w:r>
          </w:p>
        </w:tc>
        <w:tc>
          <w:tcPr>
            <w:tcW w:w="1215"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低幼儿童文学</w:t>
            </w:r>
          </w:p>
        </w:tc>
        <w:tc>
          <w:tcPr>
            <w:tcW w:w="369"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345"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7</w:t>
            </w:r>
          </w:p>
        </w:tc>
        <w:tc>
          <w:tcPr>
            <w:tcW w:w="390"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03662</w:t>
            </w:r>
          </w:p>
        </w:tc>
        <w:tc>
          <w:tcPr>
            <w:tcW w:w="1275"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儿童文学</w:t>
            </w:r>
          </w:p>
        </w:tc>
        <w:tc>
          <w:tcPr>
            <w:tcW w:w="337"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3</w:t>
            </w:r>
          </w:p>
        </w:tc>
        <w:tc>
          <w:tcPr>
            <w:tcW w:w="398" w:type="pct"/>
            <w:vMerge/>
            <w:tcBorders>
              <w:tl2br w:val="nil"/>
              <w:tr2bl w:val="nil"/>
            </w:tcBorders>
            <w:vAlign w:val="center"/>
          </w:tcPr>
          <w:p w:rsidR="007F094B" w:rsidRDefault="007F094B">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7F094B">
        <w:trPr>
          <w:trHeight w:val="479"/>
          <w:jc w:val="center"/>
        </w:trPr>
        <w:tc>
          <w:tcPr>
            <w:tcW w:w="275"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8</w:t>
            </w:r>
          </w:p>
        </w:tc>
        <w:tc>
          <w:tcPr>
            <w:tcW w:w="390"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30005</w:t>
            </w:r>
          </w:p>
        </w:tc>
        <w:tc>
          <w:tcPr>
            <w:tcW w:w="1215"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学前儿童艺术教育</w:t>
            </w:r>
          </w:p>
        </w:tc>
        <w:tc>
          <w:tcPr>
            <w:tcW w:w="369"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5</w:t>
            </w:r>
          </w:p>
        </w:tc>
        <w:tc>
          <w:tcPr>
            <w:tcW w:w="345"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8</w:t>
            </w:r>
          </w:p>
        </w:tc>
        <w:tc>
          <w:tcPr>
            <w:tcW w:w="390"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03673</w:t>
            </w:r>
          </w:p>
        </w:tc>
        <w:tc>
          <w:tcPr>
            <w:tcW w:w="1275"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学前艺术教育</w:t>
            </w:r>
          </w:p>
        </w:tc>
        <w:tc>
          <w:tcPr>
            <w:tcW w:w="337"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6</w:t>
            </w:r>
          </w:p>
        </w:tc>
        <w:tc>
          <w:tcPr>
            <w:tcW w:w="398" w:type="pct"/>
            <w:vMerge/>
            <w:tcBorders>
              <w:tl2br w:val="nil"/>
              <w:tr2bl w:val="nil"/>
            </w:tcBorders>
            <w:vAlign w:val="center"/>
          </w:tcPr>
          <w:p w:rsidR="007F094B" w:rsidRDefault="007F094B">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7F094B">
        <w:trPr>
          <w:trHeight w:val="656"/>
          <w:jc w:val="center"/>
        </w:trPr>
        <w:tc>
          <w:tcPr>
            <w:tcW w:w="275"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9</w:t>
            </w:r>
          </w:p>
          <w:p w:rsidR="007F094B" w:rsidRDefault="007F094B">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390"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30002</w:t>
            </w:r>
          </w:p>
        </w:tc>
        <w:tc>
          <w:tcPr>
            <w:tcW w:w="1215"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幼儿园教育活动设计与组织</w:t>
            </w:r>
          </w:p>
        </w:tc>
        <w:tc>
          <w:tcPr>
            <w:tcW w:w="369"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5</w:t>
            </w:r>
          </w:p>
        </w:tc>
        <w:tc>
          <w:tcPr>
            <w:tcW w:w="345"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9</w:t>
            </w:r>
          </w:p>
          <w:p w:rsidR="007F094B" w:rsidRDefault="007F094B">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390"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30002</w:t>
            </w:r>
          </w:p>
        </w:tc>
        <w:tc>
          <w:tcPr>
            <w:tcW w:w="1275"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幼儿园教育活动设计与组织</w:t>
            </w:r>
          </w:p>
        </w:tc>
        <w:tc>
          <w:tcPr>
            <w:tcW w:w="337"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5</w:t>
            </w:r>
          </w:p>
        </w:tc>
        <w:tc>
          <w:tcPr>
            <w:tcW w:w="398" w:type="pct"/>
            <w:vMerge/>
            <w:tcBorders>
              <w:tl2br w:val="nil"/>
              <w:tr2bl w:val="nil"/>
            </w:tcBorders>
            <w:vAlign w:val="center"/>
          </w:tcPr>
          <w:p w:rsidR="007F094B" w:rsidRDefault="007F094B">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7F094B">
        <w:trPr>
          <w:trHeight w:val="353"/>
          <w:jc w:val="center"/>
        </w:trPr>
        <w:tc>
          <w:tcPr>
            <w:tcW w:w="275" w:type="pct"/>
            <w:vMerge w:val="restar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w:t>
            </w:r>
            <w:r>
              <w:rPr>
                <w:rFonts w:cs="宋体" w:hint="eastAsia"/>
                <w:sz w:val="18"/>
                <w:szCs w:val="18"/>
              </w:rPr>
              <w:t>0</w:t>
            </w:r>
          </w:p>
        </w:tc>
        <w:tc>
          <w:tcPr>
            <w:tcW w:w="390" w:type="pct"/>
            <w:vMerge w:val="restar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00393</w:t>
            </w:r>
          </w:p>
        </w:tc>
        <w:tc>
          <w:tcPr>
            <w:tcW w:w="1215" w:type="pct"/>
            <w:vMerge w:val="restar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学前儿童语言教育</w:t>
            </w:r>
          </w:p>
        </w:tc>
        <w:tc>
          <w:tcPr>
            <w:tcW w:w="369" w:type="pct"/>
            <w:vMerge w:val="restar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345" w:type="pct"/>
            <w:vMerge w:val="restar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w:t>
            </w:r>
            <w:r>
              <w:rPr>
                <w:rFonts w:cs="宋体" w:hint="eastAsia"/>
                <w:sz w:val="18"/>
                <w:szCs w:val="18"/>
              </w:rPr>
              <w:t>0</w:t>
            </w:r>
          </w:p>
        </w:tc>
        <w:tc>
          <w:tcPr>
            <w:tcW w:w="390"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14504</w:t>
            </w:r>
          </w:p>
        </w:tc>
        <w:tc>
          <w:tcPr>
            <w:tcW w:w="1275"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学前儿童语言教育</w:t>
            </w:r>
          </w:p>
        </w:tc>
        <w:tc>
          <w:tcPr>
            <w:tcW w:w="337"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398" w:type="pct"/>
            <w:vMerge/>
            <w:tcBorders>
              <w:tl2br w:val="nil"/>
              <w:tr2bl w:val="nil"/>
            </w:tcBorders>
            <w:vAlign w:val="center"/>
          </w:tcPr>
          <w:p w:rsidR="007F094B" w:rsidRDefault="007F094B">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7F094B">
        <w:trPr>
          <w:trHeight w:val="555"/>
          <w:jc w:val="center"/>
        </w:trPr>
        <w:tc>
          <w:tcPr>
            <w:tcW w:w="275" w:type="pct"/>
            <w:vMerge/>
            <w:tcBorders>
              <w:tl2br w:val="nil"/>
              <w:tr2bl w:val="nil"/>
            </w:tcBorders>
            <w:vAlign w:val="center"/>
          </w:tcPr>
          <w:p w:rsidR="007F094B" w:rsidRDefault="007F094B">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390" w:type="pct"/>
            <w:vMerge/>
            <w:tcBorders>
              <w:tl2br w:val="nil"/>
              <w:tr2bl w:val="nil"/>
            </w:tcBorders>
            <w:vAlign w:val="center"/>
          </w:tcPr>
          <w:p w:rsidR="007F094B" w:rsidRDefault="007F094B">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1215" w:type="pct"/>
            <w:vMerge/>
            <w:tcBorders>
              <w:tl2br w:val="nil"/>
              <w:tr2bl w:val="nil"/>
            </w:tcBorders>
            <w:vAlign w:val="center"/>
          </w:tcPr>
          <w:p w:rsidR="007F094B" w:rsidRDefault="007F094B">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p>
        </w:tc>
        <w:tc>
          <w:tcPr>
            <w:tcW w:w="369" w:type="pct"/>
            <w:vMerge/>
            <w:tcBorders>
              <w:tl2br w:val="nil"/>
              <w:tr2bl w:val="nil"/>
            </w:tcBorders>
            <w:vAlign w:val="center"/>
          </w:tcPr>
          <w:p w:rsidR="007F094B" w:rsidRDefault="007F094B">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345" w:type="pct"/>
            <w:vMerge/>
            <w:tcBorders>
              <w:tl2br w:val="nil"/>
              <w:tr2bl w:val="nil"/>
            </w:tcBorders>
            <w:vAlign w:val="center"/>
          </w:tcPr>
          <w:p w:rsidR="007F094B" w:rsidRDefault="007F094B">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390"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14505</w:t>
            </w:r>
          </w:p>
        </w:tc>
        <w:tc>
          <w:tcPr>
            <w:tcW w:w="1275"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学前儿童语言教育（实践）</w:t>
            </w:r>
          </w:p>
        </w:tc>
        <w:tc>
          <w:tcPr>
            <w:tcW w:w="337"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2</w:t>
            </w:r>
          </w:p>
        </w:tc>
        <w:tc>
          <w:tcPr>
            <w:tcW w:w="398" w:type="pct"/>
            <w:vMerge/>
            <w:tcBorders>
              <w:tl2br w:val="nil"/>
              <w:tr2bl w:val="nil"/>
            </w:tcBorders>
            <w:vAlign w:val="center"/>
          </w:tcPr>
          <w:p w:rsidR="007F094B" w:rsidRDefault="007F094B">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7F094B">
        <w:trPr>
          <w:trHeight w:val="656"/>
          <w:jc w:val="center"/>
        </w:trPr>
        <w:tc>
          <w:tcPr>
            <w:tcW w:w="275"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11</w:t>
            </w:r>
          </w:p>
        </w:tc>
        <w:tc>
          <w:tcPr>
            <w:tcW w:w="390"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30003</w:t>
            </w:r>
          </w:p>
        </w:tc>
        <w:tc>
          <w:tcPr>
            <w:tcW w:w="1215"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学前儿童游戏指导</w:t>
            </w:r>
          </w:p>
        </w:tc>
        <w:tc>
          <w:tcPr>
            <w:tcW w:w="369"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5</w:t>
            </w:r>
          </w:p>
        </w:tc>
        <w:tc>
          <w:tcPr>
            <w:tcW w:w="345"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11</w:t>
            </w:r>
          </w:p>
          <w:p w:rsidR="007F094B" w:rsidRDefault="007F094B">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390"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00402</w:t>
            </w:r>
          </w:p>
        </w:tc>
        <w:tc>
          <w:tcPr>
            <w:tcW w:w="1275"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学前教育史</w:t>
            </w:r>
          </w:p>
        </w:tc>
        <w:tc>
          <w:tcPr>
            <w:tcW w:w="337"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6</w:t>
            </w:r>
          </w:p>
        </w:tc>
        <w:tc>
          <w:tcPr>
            <w:tcW w:w="398" w:type="pct"/>
            <w:vMerge/>
            <w:tcBorders>
              <w:tl2br w:val="nil"/>
              <w:tr2bl w:val="nil"/>
            </w:tcBorders>
            <w:vAlign w:val="center"/>
          </w:tcPr>
          <w:p w:rsidR="007F094B" w:rsidRDefault="007F094B">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7F094B">
        <w:trPr>
          <w:trHeight w:val="479"/>
          <w:jc w:val="center"/>
        </w:trPr>
        <w:tc>
          <w:tcPr>
            <w:tcW w:w="275"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w:t>
            </w:r>
            <w:r>
              <w:rPr>
                <w:rFonts w:cs="宋体" w:hint="eastAsia"/>
                <w:sz w:val="18"/>
                <w:szCs w:val="18"/>
              </w:rPr>
              <w:t>2</w:t>
            </w:r>
          </w:p>
        </w:tc>
        <w:tc>
          <w:tcPr>
            <w:tcW w:w="390"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30004</w:t>
            </w:r>
          </w:p>
        </w:tc>
        <w:tc>
          <w:tcPr>
            <w:tcW w:w="1215"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学前儿童健康教育</w:t>
            </w:r>
          </w:p>
        </w:tc>
        <w:tc>
          <w:tcPr>
            <w:tcW w:w="369"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345"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w:t>
            </w:r>
            <w:r>
              <w:rPr>
                <w:rFonts w:cs="宋体" w:hint="eastAsia"/>
                <w:sz w:val="18"/>
                <w:szCs w:val="18"/>
              </w:rPr>
              <w:t>2</w:t>
            </w:r>
          </w:p>
        </w:tc>
        <w:tc>
          <w:tcPr>
            <w:tcW w:w="390"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11190</w:t>
            </w:r>
          </w:p>
        </w:tc>
        <w:tc>
          <w:tcPr>
            <w:tcW w:w="1275"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学前体育与健康教育</w:t>
            </w:r>
          </w:p>
        </w:tc>
        <w:tc>
          <w:tcPr>
            <w:tcW w:w="337"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398" w:type="pct"/>
            <w:vMerge/>
            <w:tcBorders>
              <w:tl2br w:val="nil"/>
              <w:tr2bl w:val="nil"/>
            </w:tcBorders>
            <w:vAlign w:val="center"/>
          </w:tcPr>
          <w:p w:rsidR="007F094B" w:rsidRDefault="007F094B">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7F094B">
        <w:trPr>
          <w:trHeight w:val="656"/>
          <w:jc w:val="center"/>
        </w:trPr>
        <w:tc>
          <w:tcPr>
            <w:tcW w:w="275"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w:t>
            </w:r>
            <w:r>
              <w:rPr>
                <w:rFonts w:cs="宋体" w:hint="eastAsia"/>
                <w:sz w:val="18"/>
                <w:szCs w:val="18"/>
              </w:rPr>
              <w:t>3</w:t>
            </w:r>
          </w:p>
          <w:p w:rsidR="007F094B" w:rsidRDefault="007F094B">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390"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00390</w:t>
            </w:r>
          </w:p>
        </w:tc>
        <w:tc>
          <w:tcPr>
            <w:tcW w:w="1215"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学前儿童科学教育</w:t>
            </w:r>
          </w:p>
        </w:tc>
        <w:tc>
          <w:tcPr>
            <w:tcW w:w="369"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345"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w:t>
            </w:r>
            <w:r>
              <w:rPr>
                <w:rFonts w:cs="宋体" w:hint="eastAsia"/>
                <w:sz w:val="18"/>
                <w:szCs w:val="18"/>
              </w:rPr>
              <w:t>3</w:t>
            </w:r>
          </w:p>
        </w:tc>
        <w:tc>
          <w:tcPr>
            <w:tcW w:w="390"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10152</w:t>
            </w:r>
          </w:p>
        </w:tc>
        <w:tc>
          <w:tcPr>
            <w:tcW w:w="1275"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学前儿童科学活动设计</w:t>
            </w:r>
          </w:p>
        </w:tc>
        <w:tc>
          <w:tcPr>
            <w:tcW w:w="337"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398" w:type="pct"/>
            <w:vMerge/>
            <w:tcBorders>
              <w:tl2br w:val="nil"/>
              <w:tr2bl w:val="nil"/>
            </w:tcBorders>
            <w:vAlign w:val="center"/>
          </w:tcPr>
          <w:p w:rsidR="007F094B" w:rsidRDefault="007F094B">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7F094B">
        <w:trPr>
          <w:trHeight w:val="479"/>
          <w:jc w:val="center"/>
        </w:trPr>
        <w:tc>
          <w:tcPr>
            <w:tcW w:w="275" w:type="pct"/>
            <w:vMerge w:val="restar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14</w:t>
            </w:r>
          </w:p>
        </w:tc>
        <w:tc>
          <w:tcPr>
            <w:tcW w:w="390" w:type="pct"/>
            <w:vMerge w:val="restar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00874</w:t>
            </w:r>
          </w:p>
        </w:tc>
        <w:tc>
          <w:tcPr>
            <w:tcW w:w="1215" w:type="pct"/>
            <w:vMerge w:val="restar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特殊儿童早期干预</w:t>
            </w:r>
          </w:p>
        </w:tc>
        <w:tc>
          <w:tcPr>
            <w:tcW w:w="369" w:type="pct"/>
            <w:vMerge w:val="restar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5</w:t>
            </w:r>
          </w:p>
        </w:tc>
        <w:tc>
          <w:tcPr>
            <w:tcW w:w="345" w:type="pct"/>
            <w:vMerge w:val="restar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14</w:t>
            </w:r>
          </w:p>
          <w:p w:rsidR="007F094B" w:rsidRDefault="007F094B">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390"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14601</w:t>
            </w:r>
          </w:p>
        </w:tc>
        <w:tc>
          <w:tcPr>
            <w:tcW w:w="1275"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幼儿游戏的支持与指导</w:t>
            </w:r>
          </w:p>
        </w:tc>
        <w:tc>
          <w:tcPr>
            <w:tcW w:w="337"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398" w:type="pct"/>
            <w:vMerge w:val="restart"/>
            <w:tcBorders>
              <w:tl2br w:val="nil"/>
              <w:tr2bl w:val="nil"/>
            </w:tcBorders>
            <w:vAlign w:val="center"/>
          </w:tcPr>
          <w:p w:rsidR="007F094B" w:rsidRDefault="0078093E">
            <w:pPr>
              <w:widowControl/>
              <w:pBdr>
                <w:top w:val="none" w:sz="0" w:space="1" w:color="auto"/>
                <w:left w:val="none" w:sz="0" w:space="4" w:color="auto"/>
                <w:bottom w:val="none" w:sz="0" w:space="1" w:color="auto"/>
                <w:right w:val="none" w:sz="0" w:space="4" w:color="auto"/>
              </w:pBdr>
              <w:jc w:val="center"/>
              <w:textAlignment w:val="center"/>
              <w:rPr>
                <w:sz w:val="18"/>
                <w:szCs w:val="18"/>
              </w:rPr>
            </w:pPr>
            <w:r>
              <w:rPr>
                <w:rFonts w:hint="eastAsia"/>
                <w:sz w:val="18"/>
                <w:szCs w:val="18"/>
              </w:rPr>
              <w:t>选择顶替</w:t>
            </w:r>
            <w:bookmarkStart w:id="0" w:name="_GoBack"/>
            <w:bookmarkEnd w:id="0"/>
          </w:p>
        </w:tc>
      </w:tr>
      <w:tr w:rsidR="007F094B">
        <w:trPr>
          <w:trHeight w:val="555"/>
          <w:jc w:val="center"/>
        </w:trPr>
        <w:tc>
          <w:tcPr>
            <w:tcW w:w="275" w:type="pct"/>
            <w:vMerge/>
            <w:tcBorders>
              <w:tl2br w:val="nil"/>
              <w:tr2bl w:val="nil"/>
            </w:tcBorders>
            <w:vAlign w:val="center"/>
          </w:tcPr>
          <w:p w:rsidR="007F094B" w:rsidRDefault="007F094B">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390" w:type="pct"/>
            <w:vMerge/>
            <w:tcBorders>
              <w:tl2br w:val="nil"/>
              <w:tr2bl w:val="nil"/>
            </w:tcBorders>
            <w:vAlign w:val="center"/>
          </w:tcPr>
          <w:p w:rsidR="007F094B" w:rsidRDefault="007F094B">
            <w:pPr>
              <w:widowControl/>
              <w:spacing w:line="300" w:lineRule="exact"/>
              <w:jc w:val="center"/>
              <w:rPr>
                <w:rFonts w:cs="宋体"/>
                <w:sz w:val="18"/>
                <w:szCs w:val="18"/>
              </w:rPr>
            </w:pPr>
          </w:p>
        </w:tc>
        <w:tc>
          <w:tcPr>
            <w:tcW w:w="1215" w:type="pct"/>
            <w:vMerge/>
            <w:tcBorders>
              <w:tl2br w:val="nil"/>
              <w:tr2bl w:val="nil"/>
            </w:tcBorders>
            <w:vAlign w:val="center"/>
          </w:tcPr>
          <w:p w:rsidR="007F094B" w:rsidRDefault="007F094B">
            <w:pPr>
              <w:widowControl/>
              <w:spacing w:line="300" w:lineRule="exact"/>
              <w:jc w:val="left"/>
              <w:rPr>
                <w:rFonts w:cs="宋体"/>
                <w:sz w:val="18"/>
                <w:szCs w:val="18"/>
              </w:rPr>
            </w:pPr>
          </w:p>
        </w:tc>
        <w:tc>
          <w:tcPr>
            <w:tcW w:w="369" w:type="pct"/>
            <w:vMerge/>
            <w:tcBorders>
              <w:tl2br w:val="nil"/>
              <w:tr2bl w:val="nil"/>
            </w:tcBorders>
            <w:vAlign w:val="center"/>
          </w:tcPr>
          <w:p w:rsidR="007F094B" w:rsidRDefault="007F094B">
            <w:pPr>
              <w:widowControl/>
              <w:spacing w:line="300" w:lineRule="exact"/>
              <w:jc w:val="center"/>
              <w:rPr>
                <w:rFonts w:cs="宋体"/>
                <w:sz w:val="18"/>
                <w:szCs w:val="18"/>
              </w:rPr>
            </w:pPr>
          </w:p>
        </w:tc>
        <w:tc>
          <w:tcPr>
            <w:tcW w:w="345" w:type="pct"/>
            <w:vMerge/>
            <w:tcBorders>
              <w:tl2br w:val="nil"/>
              <w:tr2bl w:val="nil"/>
            </w:tcBorders>
            <w:vAlign w:val="center"/>
          </w:tcPr>
          <w:p w:rsidR="007F094B" w:rsidRDefault="007F094B">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p>
        </w:tc>
        <w:tc>
          <w:tcPr>
            <w:tcW w:w="390"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14602</w:t>
            </w:r>
          </w:p>
        </w:tc>
        <w:tc>
          <w:tcPr>
            <w:tcW w:w="1275"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幼儿游戏的支持与指导（实践）</w:t>
            </w:r>
          </w:p>
        </w:tc>
        <w:tc>
          <w:tcPr>
            <w:tcW w:w="337"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2</w:t>
            </w:r>
          </w:p>
        </w:tc>
        <w:tc>
          <w:tcPr>
            <w:tcW w:w="398" w:type="pct"/>
            <w:vMerge/>
            <w:tcBorders>
              <w:tl2br w:val="nil"/>
              <w:tr2bl w:val="nil"/>
            </w:tcBorders>
            <w:vAlign w:val="center"/>
          </w:tcPr>
          <w:p w:rsidR="007F094B" w:rsidRDefault="007F094B">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7F094B">
        <w:trPr>
          <w:trHeight w:val="479"/>
          <w:jc w:val="center"/>
        </w:trPr>
        <w:tc>
          <w:tcPr>
            <w:tcW w:w="275"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15</w:t>
            </w:r>
          </w:p>
        </w:tc>
        <w:tc>
          <w:tcPr>
            <w:tcW w:w="390"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30006</w:t>
            </w:r>
          </w:p>
        </w:tc>
        <w:tc>
          <w:tcPr>
            <w:tcW w:w="1215"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学前儿童社会教育</w:t>
            </w:r>
          </w:p>
        </w:tc>
        <w:tc>
          <w:tcPr>
            <w:tcW w:w="369"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345"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15</w:t>
            </w:r>
          </w:p>
        </w:tc>
        <w:tc>
          <w:tcPr>
            <w:tcW w:w="390"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10155</w:t>
            </w:r>
          </w:p>
        </w:tc>
        <w:tc>
          <w:tcPr>
            <w:tcW w:w="1275"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spacing w:line="260" w:lineRule="exact"/>
              <w:jc w:val="left"/>
              <w:rPr>
                <w:rFonts w:cs="宋体"/>
                <w:sz w:val="18"/>
                <w:szCs w:val="18"/>
              </w:rPr>
            </w:pPr>
            <w:r>
              <w:rPr>
                <w:rFonts w:cs="宋体" w:hint="eastAsia"/>
                <w:sz w:val="18"/>
                <w:szCs w:val="18"/>
              </w:rPr>
              <w:t>学前儿童社会活动设计</w:t>
            </w:r>
          </w:p>
        </w:tc>
        <w:tc>
          <w:tcPr>
            <w:tcW w:w="337" w:type="pct"/>
            <w:tcBorders>
              <w:tl2br w:val="nil"/>
              <w:tr2bl w:val="nil"/>
            </w:tcBorders>
            <w:vAlign w:val="center"/>
          </w:tcPr>
          <w:p w:rsidR="007F094B" w:rsidRDefault="00D43372">
            <w:pPr>
              <w:widowControl/>
              <w:pBdr>
                <w:top w:val="none" w:sz="0" w:space="1" w:color="auto"/>
                <w:left w:val="none" w:sz="0" w:space="4" w:color="auto"/>
                <w:bottom w:val="none" w:sz="0" w:space="1" w:color="auto"/>
                <w:right w:val="none" w:sz="0" w:space="4" w:color="auto"/>
              </w:pBdr>
              <w:jc w:val="center"/>
              <w:textAlignment w:val="center"/>
              <w:rPr>
                <w:rFonts w:cs="宋体"/>
                <w:sz w:val="18"/>
                <w:szCs w:val="18"/>
              </w:rPr>
            </w:pPr>
            <w:r>
              <w:rPr>
                <w:rFonts w:cs="宋体" w:hint="eastAsia"/>
                <w:sz w:val="18"/>
                <w:szCs w:val="18"/>
              </w:rPr>
              <w:t>4</w:t>
            </w:r>
          </w:p>
        </w:tc>
        <w:tc>
          <w:tcPr>
            <w:tcW w:w="398" w:type="pct"/>
            <w:vMerge/>
            <w:tcBorders>
              <w:tl2br w:val="nil"/>
              <w:tr2bl w:val="nil"/>
            </w:tcBorders>
            <w:vAlign w:val="center"/>
          </w:tcPr>
          <w:p w:rsidR="007F094B" w:rsidRDefault="007F094B">
            <w:pPr>
              <w:widowControl/>
              <w:pBdr>
                <w:top w:val="none" w:sz="0" w:space="1" w:color="auto"/>
                <w:left w:val="none" w:sz="0" w:space="4" w:color="auto"/>
                <w:bottom w:val="none" w:sz="0" w:space="1" w:color="auto"/>
                <w:right w:val="none" w:sz="0" w:space="4" w:color="auto"/>
              </w:pBdr>
              <w:jc w:val="center"/>
              <w:textAlignment w:val="center"/>
              <w:rPr>
                <w:sz w:val="18"/>
                <w:szCs w:val="18"/>
              </w:rPr>
            </w:pPr>
          </w:p>
        </w:tc>
      </w:tr>
      <w:tr w:rsidR="007F094B">
        <w:trPr>
          <w:trHeight w:val="1597"/>
          <w:jc w:val="center"/>
        </w:trPr>
        <w:tc>
          <w:tcPr>
            <w:tcW w:w="5000" w:type="pct"/>
            <w:gridSpan w:val="9"/>
            <w:vAlign w:val="center"/>
          </w:tcPr>
          <w:p w:rsidR="007F094B" w:rsidRDefault="00D43372">
            <w:pPr>
              <w:widowControl/>
              <w:pBdr>
                <w:top w:val="none" w:sz="0" w:space="1" w:color="auto"/>
                <w:left w:val="none" w:sz="0" w:space="4" w:color="auto"/>
                <w:bottom w:val="none" w:sz="0" w:space="1" w:color="auto"/>
                <w:right w:val="none" w:sz="0" w:space="4" w:color="auto"/>
              </w:pBdr>
              <w:jc w:val="left"/>
              <w:textAlignment w:val="center"/>
              <w:rPr>
                <w:rFonts w:eastAsia="楷体_GB2312" w:cs="楷体_GB2312"/>
                <w:sz w:val="18"/>
                <w:szCs w:val="18"/>
              </w:rPr>
            </w:pPr>
            <w:r>
              <w:rPr>
                <w:rFonts w:eastAsia="楷体_GB2312" w:cs="楷体_GB2312" w:hint="eastAsia"/>
                <w:sz w:val="18"/>
                <w:szCs w:val="18"/>
              </w:rPr>
              <w:t>说明：</w:t>
            </w:r>
          </w:p>
          <w:p w:rsidR="007F094B" w:rsidRDefault="00D43372">
            <w:pPr>
              <w:widowControl/>
              <w:pBdr>
                <w:top w:val="none" w:sz="0" w:space="1" w:color="auto"/>
                <w:left w:val="none" w:sz="0" w:space="4" w:color="auto"/>
                <w:bottom w:val="none" w:sz="0" w:space="1" w:color="auto"/>
                <w:right w:val="none" w:sz="0" w:space="4" w:color="auto"/>
              </w:pBdr>
              <w:ind w:firstLineChars="200" w:firstLine="360"/>
              <w:jc w:val="left"/>
              <w:textAlignment w:val="center"/>
              <w:rPr>
                <w:rFonts w:eastAsia="楷体_GB2312" w:cs="楷体_GB2312"/>
                <w:sz w:val="18"/>
                <w:szCs w:val="18"/>
              </w:rPr>
            </w:pPr>
            <w:r>
              <w:rPr>
                <w:rFonts w:eastAsia="楷体_GB2312" w:cs="楷体_GB2312" w:hint="eastAsia"/>
                <w:sz w:val="18"/>
                <w:szCs w:val="18"/>
              </w:rPr>
              <w:t>1.</w:t>
            </w:r>
            <w:r>
              <w:rPr>
                <w:rFonts w:eastAsia="楷体_GB2312" w:cs="楷体_GB2312" w:hint="eastAsia"/>
                <w:sz w:val="18"/>
                <w:szCs w:val="18"/>
              </w:rPr>
              <w:t>只能用已取得合格成绩的</w:t>
            </w:r>
            <w:proofErr w:type="gramStart"/>
            <w:r>
              <w:rPr>
                <w:rFonts w:eastAsia="楷体_GB2312" w:cs="楷体_GB2312" w:hint="eastAsia"/>
                <w:sz w:val="18"/>
                <w:szCs w:val="18"/>
              </w:rPr>
              <w:t>旧计划</w:t>
            </w:r>
            <w:proofErr w:type="gramEnd"/>
            <w:r>
              <w:rPr>
                <w:rFonts w:eastAsia="楷体_GB2312" w:cs="楷体_GB2312" w:hint="eastAsia"/>
                <w:sz w:val="18"/>
                <w:szCs w:val="18"/>
              </w:rPr>
              <w:t>课程顶替新计划课程，不能逆向顶替。</w:t>
            </w:r>
          </w:p>
          <w:p w:rsidR="007F094B" w:rsidRDefault="00D43372">
            <w:pPr>
              <w:widowControl/>
              <w:pBdr>
                <w:top w:val="none" w:sz="0" w:space="1" w:color="auto"/>
                <w:left w:val="none" w:sz="0" w:space="4" w:color="auto"/>
                <w:bottom w:val="none" w:sz="0" w:space="1" w:color="auto"/>
                <w:right w:val="none" w:sz="0" w:space="4" w:color="auto"/>
              </w:pBdr>
              <w:ind w:firstLineChars="200" w:firstLine="360"/>
              <w:jc w:val="left"/>
              <w:textAlignment w:val="center"/>
              <w:rPr>
                <w:rFonts w:eastAsia="楷体_GB2312" w:cs="楷体_GB2312"/>
                <w:sz w:val="18"/>
                <w:szCs w:val="18"/>
              </w:rPr>
            </w:pPr>
            <w:r>
              <w:rPr>
                <w:rFonts w:eastAsia="楷体_GB2312" w:cs="楷体_GB2312" w:hint="eastAsia"/>
                <w:sz w:val="18"/>
                <w:szCs w:val="18"/>
              </w:rPr>
              <w:t>2.1</w:t>
            </w:r>
            <w:r>
              <w:rPr>
                <w:rFonts w:eastAsia="楷体_GB2312" w:cs="楷体_GB2312" w:hint="eastAsia"/>
                <w:sz w:val="18"/>
                <w:szCs w:val="18"/>
              </w:rPr>
              <w:t>个序号为</w:t>
            </w:r>
            <w:r>
              <w:rPr>
                <w:rFonts w:eastAsia="楷体_GB2312" w:cs="楷体_GB2312" w:hint="eastAsia"/>
                <w:sz w:val="18"/>
                <w:szCs w:val="18"/>
              </w:rPr>
              <w:t>1</w:t>
            </w:r>
            <w:r>
              <w:rPr>
                <w:rFonts w:eastAsia="楷体_GB2312" w:cs="楷体_GB2312" w:hint="eastAsia"/>
                <w:sz w:val="18"/>
                <w:szCs w:val="18"/>
              </w:rPr>
              <w:t>门完整课程，</w:t>
            </w:r>
            <w:r>
              <w:rPr>
                <w:rFonts w:eastAsia="楷体_GB2312" w:cs="楷体_GB2312" w:hint="eastAsia"/>
                <w:sz w:val="18"/>
                <w:szCs w:val="18"/>
              </w:rPr>
              <w:t>1</w:t>
            </w:r>
            <w:r>
              <w:rPr>
                <w:rFonts w:eastAsia="楷体_GB2312" w:cs="楷体_GB2312" w:hint="eastAsia"/>
                <w:sz w:val="18"/>
                <w:szCs w:val="18"/>
              </w:rPr>
              <w:t>门课程只能选择一种顶替办法，不能重复使用。</w:t>
            </w:r>
          </w:p>
          <w:p w:rsidR="007F094B" w:rsidRDefault="00D43372">
            <w:pPr>
              <w:widowControl/>
              <w:pBdr>
                <w:top w:val="none" w:sz="0" w:space="1" w:color="auto"/>
                <w:left w:val="none" w:sz="0" w:space="4" w:color="auto"/>
                <w:bottom w:val="none" w:sz="0" w:space="1" w:color="auto"/>
                <w:right w:val="none" w:sz="0" w:space="4" w:color="auto"/>
              </w:pBdr>
              <w:ind w:firstLineChars="200" w:firstLine="360"/>
              <w:jc w:val="left"/>
              <w:textAlignment w:val="center"/>
              <w:rPr>
                <w:rFonts w:eastAsia="楷体_GB2312" w:cs="楷体_GB2312"/>
                <w:sz w:val="18"/>
                <w:szCs w:val="18"/>
              </w:rPr>
            </w:pPr>
            <w:r>
              <w:rPr>
                <w:rFonts w:eastAsia="楷体_GB2312" w:cs="楷体_GB2312" w:hint="eastAsia"/>
                <w:sz w:val="18"/>
                <w:szCs w:val="18"/>
              </w:rPr>
              <w:t>3.</w:t>
            </w:r>
            <w:r>
              <w:rPr>
                <w:rFonts w:eastAsia="楷体_GB2312" w:cs="楷体_GB2312" w:hint="eastAsia"/>
                <w:sz w:val="18"/>
                <w:szCs w:val="18"/>
              </w:rPr>
              <w:t>对应顶替区课程，同一行</w:t>
            </w:r>
            <w:r>
              <w:rPr>
                <w:rFonts w:eastAsia="楷体_GB2312" w:cs="楷体_GB2312" w:hint="eastAsia"/>
                <w:sz w:val="18"/>
                <w:szCs w:val="18"/>
              </w:rPr>
              <w:t>1</w:t>
            </w:r>
            <w:r>
              <w:rPr>
                <w:rFonts w:eastAsia="楷体_GB2312" w:cs="楷体_GB2312" w:hint="eastAsia"/>
                <w:sz w:val="18"/>
                <w:szCs w:val="18"/>
              </w:rPr>
              <w:t>门课程顶替</w:t>
            </w:r>
            <w:r>
              <w:rPr>
                <w:rFonts w:eastAsia="楷体_GB2312" w:cs="楷体_GB2312" w:hint="eastAsia"/>
                <w:sz w:val="18"/>
                <w:szCs w:val="18"/>
              </w:rPr>
              <w:t>1</w:t>
            </w:r>
            <w:r>
              <w:rPr>
                <w:rFonts w:eastAsia="楷体_GB2312" w:cs="楷体_GB2312" w:hint="eastAsia"/>
                <w:sz w:val="18"/>
                <w:szCs w:val="18"/>
              </w:rPr>
              <w:t>门课程，不能顶替其他课程。</w:t>
            </w:r>
          </w:p>
          <w:p w:rsidR="007F094B" w:rsidRDefault="00D43372">
            <w:pPr>
              <w:widowControl/>
              <w:pBdr>
                <w:top w:val="none" w:sz="0" w:space="1" w:color="auto"/>
                <w:left w:val="none" w:sz="0" w:space="4" w:color="auto"/>
                <w:bottom w:val="none" w:sz="0" w:space="1" w:color="auto"/>
                <w:right w:val="none" w:sz="0" w:space="4" w:color="auto"/>
              </w:pBdr>
              <w:ind w:firstLineChars="200" w:firstLine="360"/>
              <w:jc w:val="left"/>
              <w:textAlignment w:val="center"/>
              <w:rPr>
                <w:rFonts w:eastAsia="楷体_GB2312" w:cs="楷体_GB2312"/>
                <w:sz w:val="18"/>
                <w:szCs w:val="18"/>
              </w:rPr>
            </w:pPr>
            <w:r>
              <w:rPr>
                <w:rFonts w:eastAsia="楷体_GB2312" w:cs="楷体_GB2312" w:hint="eastAsia"/>
                <w:sz w:val="18"/>
                <w:szCs w:val="18"/>
              </w:rPr>
              <w:t>4.</w:t>
            </w:r>
            <w:r>
              <w:rPr>
                <w:rFonts w:eastAsia="楷体_GB2312" w:cs="楷体_GB2312" w:hint="eastAsia"/>
                <w:sz w:val="18"/>
                <w:szCs w:val="18"/>
              </w:rPr>
              <w:t>选择顶替区课程，</w:t>
            </w:r>
            <w:proofErr w:type="gramStart"/>
            <w:r>
              <w:rPr>
                <w:rFonts w:eastAsia="楷体_GB2312" w:cs="楷体_GB2312" w:hint="eastAsia"/>
                <w:sz w:val="18"/>
                <w:szCs w:val="18"/>
              </w:rPr>
              <w:t>旧计划</w:t>
            </w:r>
            <w:proofErr w:type="gramEnd"/>
            <w:r>
              <w:rPr>
                <w:rFonts w:eastAsia="楷体_GB2312" w:cs="楷体_GB2312" w:hint="eastAsia"/>
                <w:sz w:val="18"/>
                <w:szCs w:val="18"/>
              </w:rPr>
              <w:t>任选</w:t>
            </w:r>
            <w:r>
              <w:rPr>
                <w:rFonts w:eastAsia="楷体_GB2312" w:cs="楷体_GB2312" w:hint="eastAsia"/>
                <w:sz w:val="18"/>
                <w:szCs w:val="18"/>
              </w:rPr>
              <w:t>1</w:t>
            </w:r>
            <w:r>
              <w:rPr>
                <w:rFonts w:eastAsia="楷体_GB2312" w:cs="楷体_GB2312" w:hint="eastAsia"/>
                <w:sz w:val="18"/>
                <w:szCs w:val="18"/>
              </w:rPr>
              <w:t>门课程顶替新计划任意</w:t>
            </w:r>
            <w:r>
              <w:rPr>
                <w:rFonts w:eastAsia="楷体_GB2312" w:cs="楷体_GB2312" w:hint="eastAsia"/>
                <w:sz w:val="18"/>
                <w:szCs w:val="18"/>
              </w:rPr>
              <w:t>1</w:t>
            </w:r>
            <w:r>
              <w:rPr>
                <w:rFonts w:eastAsia="楷体_GB2312" w:cs="楷体_GB2312" w:hint="eastAsia"/>
                <w:sz w:val="18"/>
                <w:szCs w:val="18"/>
              </w:rPr>
              <w:t>门课程。</w:t>
            </w:r>
          </w:p>
        </w:tc>
      </w:tr>
    </w:tbl>
    <w:p w:rsidR="007F094B" w:rsidRDefault="007F094B"/>
    <w:p w:rsidR="007F094B" w:rsidRDefault="00D43372">
      <w:pPr>
        <w:rPr>
          <w:rFonts w:ascii="方正小标宋_GBK" w:eastAsia="方正小标宋_GBK" w:hAnsi="方正小标宋_GBK" w:cs="方正小标宋_GBK"/>
          <w:kern w:val="0"/>
          <w:sz w:val="36"/>
          <w:szCs w:val="36"/>
        </w:rPr>
      </w:pPr>
      <w:r>
        <w:rPr>
          <w:rFonts w:ascii="方正小标宋_GBK" w:eastAsia="方正小标宋_GBK" w:hAnsi="方正小标宋_GBK" w:cs="方正小标宋_GBK" w:hint="eastAsia"/>
          <w:kern w:val="0"/>
          <w:sz w:val="36"/>
          <w:szCs w:val="36"/>
        </w:rPr>
        <w:br w:type="page"/>
      </w:r>
    </w:p>
    <w:p w:rsidR="007F094B" w:rsidRDefault="00D43372">
      <w:pPr>
        <w:autoSpaceDE w:val="0"/>
        <w:autoSpaceDN w:val="0"/>
        <w:spacing w:line="500" w:lineRule="exact"/>
        <w:jc w:val="center"/>
        <w:rPr>
          <w:rFonts w:ascii="方正小标宋_GBK" w:eastAsia="方正小标宋_GBK" w:hAnsi="方正小标宋_GBK" w:cs="方正小标宋_GBK"/>
          <w:kern w:val="0"/>
          <w:sz w:val="36"/>
          <w:szCs w:val="36"/>
        </w:rPr>
      </w:pPr>
      <w:r>
        <w:rPr>
          <w:rFonts w:ascii="方正小标宋_GBK" w:eastAsia="方正小标宋_GBK" w:hAnsi="方正小标宋_GBK" w:cs="方正小标宋_GBK" w:hint="eastAsia"/>
          <w:kern w:val="0"/>
          <w:sz w:val="36"/>
          <w:szCs w:val="36"/>
        </w:rPr>
        <w:lastRenderedPageBreak/>
        <w:t>学前教育（专科）专业考试计划对应衔接表</w:t>
      </w:r>
    </w:p>
    <w:tbl>
      <w:tblPr>
        <w:tblW w:w="511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610"/>
        <w:gridCol w:w="767"/>
        <w:gridCol w:w="2471"/>
        <w:gridCol w:w="688"/>
        <w:gridCol w:w="678"/>
        <w:gridCol w:w="709"/>
        <w:gridCol w:w="2529"/>
        <w:gridCol w:w="689"/>
        <w:gridCol w:w="737"/>
      </w:tblGrid>
      <w:tr w:rsidR="007F094B">
        <w:trPr>
          <w:trHeight w:val="511"/>
          <w:jc w:val="center"/>
        </w:trPr>
        <w:tc>
          <w:tcPr>
            <w:tcW w:w="2296" w:type="pct"/>
            <w:gridSpan w:val="4"/>
            <w:tcBorders>
              <w:tl2br w:val="nil"/>
              <w:tr2bl w:val="nil"/>
            </w:tcBorders>
            <w:vAlign w:val="center"/>
          </w:tcPr>
          <w:p w:rsidR="007F094B" w:rsidRDefault="00D43372">
            <w:pPr>
              <w:widowControl/>
              <w:spacing w:line="300" w:lineRule="exact"/>
              <w:jc w:val="center"/>
              <w:rPr>
                <w:rFonts w:ascii="黑体" w:eastAsia="黑体" w:hAnsi="黑体" w:cs="黑体"/>
                <w:kern w:val="0"/>
                <w:sz w:val="18"/>
                <w:szCs w:val="18"/>
              </w:rPr>
            </w:pPr>
            <w:proofErr w:type="gramStart"/>
            <w:r>
              <w:rPr>
                <w:rFonts w:ascii="黑体" w:eastAsia="黑体" w:hAnsi="黑体" w:cs="黑体" w:hint="eastAsia"/>
                <w:kern w:val="0"/>
                <w:sz w:val="18"/>
                <w:szCs w:val="18"/>
              </w:rPr>
              <w:t>旧计划</w:t>
            </w:r>
            <w:proofErr w:type="gramEnd"/>
            <w:r>
              <w:rPr>
                <w:rFonts w:ascii="黑体" w:eastAsia="黑体" w:hAnsi="黑体" w:cs="黑体" w:hint="eastAsia"/>
                <w:kern w:val="0"/>
                <w:sz w:val="18"/>
                <w:szCs w:val="18"/>
              </w:rPr>
              <w:t>课程</w:t>
            </w:r>
          </w:p>
        </w:tc>
        <w:tc>
          <w:tcPr>
            <w:tcW w:w="2331" w:type="pct"/>
            <w:gridSpan w:val="4"/>
            <w:tcBorders>
              <w:tl2br w:val="nil"/>
              <w:tr2bl w:val="nil"/>
            </w:tcBorders>
            <w:vAlign w:val="center"/>
          </w:tcPr>
          <w:p w:rsidR="007F094B" w:rsidRDefault="00D43372">
            <w:pPr>
              <w:widowControl/>
              <w:spacing w:line="300" w:lineRule="exact"/>
              <w:jc w:val="center"/>
              <w:rPr>
                <w:rFonts w:ascii="黑体" w:eastAsia="黑体" w:hAnsi="黑体" w:cs="黑体"/>
                <w:sz w:val="18"/>
                <w:szCs w:val="18"/>
              </w:rPr>
            </w:pPr>
            <w:r>
              <w:rPr>
                <w:rFonts w:ascii="黑体" w:eastAsia="黑体" w:hAnsi="黑体" w:cs="黑体" w:hint="eastAsia"/>
                <w:sz w:val="18"/>
                <w:szCs w:val="18"/>
              </w:rPr>
              <w:t>新计划课程</w:t>
            </w:r>
          </w:p>
        </w:tc>
        <w:tc>
          <w:tcPr>
            <w:tcW w:w="372" w:type="pct"/>
            <w:vMerge w:val="restart"/>
            <w:tcBorders>
              <w:tl2br w:val="nil"/>
              <w:tr2bl w:val="nil"/>
            </w:tcBorders>
            <w:vAlign w:val="center"/>
          </w:tcPr>
          <w:p w:rsidR="007F094B" w:rsidRDefault="00D43372">
            <w:pPr>
              <w:widowControl/>
              <w:spacing w:line="300" w:lineRule="exact"/>
              <w:jc w:val="center"/>
              <w:rPr>
                <w:rFonts w:eastAsia="方正黑体_GBK"/>
                <w:sz w:val="18"/>
                <w:szCs w:val="18"/>
              </w:rPr>
            </w:pPr>
            <w:r>
              <w:rPr>
                <w:rFonts w:ascii="黑体" w:eastAsia="黑体" w:hAnsi="黑体" w:cs="黑体" w:hint="eastAsia"/>
                <w:sz w:val="18"/>
                <w:szCs w:val="18"/>
              </w:rPr>
              <w:t>备注</w:t>
            </w:r>
          </w:p>
        </w:tc>
      </w:tr>
      <w:tr w:rsidR="007F094B">
        <w:trPr>
          <w:trHeight w:val="468"/>
          <w:jc w:val="center"/>
        </w:trPr>
        <w:tc>
          <w:tcPr>
            <w:tcW w:w="2296" w:type="pct"/>
            <w:gridSpan w:val="4"/>
            <w:tcBorders>
              <w:tl2br w:val="nil"/>
              <w:tr2bl w:val="nil"/>
            </w:tcBorders>
            <w:vAlign w:val="center"/>
          </w:tcPr>
          <w:p w:rsidR="007F094B" w:rsidRDefault="00D43372">
            <w:pPr>
              <w:widowControl/>
              <w:spacing w:line="300" w:lineRule="exact"/>
              <w:jc w:val="center"/>
              <w:rPr>
                <w:rFonts w:ascii="黑体" w:eastAsia="黑体" w:hAnsi="黑体" w:cs="黑体"/>
                <w:kern w:val="0"/>
                <w:sz w:val="18"/>
                <w:szCs w:val="18"/>
              </w:rPr>
            </w:pPr>
            <w:r>
              <w:rPr>
                <w:rFonts w:ascii="黑体" w:eastAsia="黑体" w:hAnsi="黑体" w:cs="黑体" w:hint="eastAsia"/>
                <w:kern w:val="0"/>
                <w:sz w:val="18"/>
                <w:szCs w:val="18"/>
              </w:rPr>
              <w:t>学前教育（专科），</w:t>
            </w:r>
            <w:r>
              <w:rPr>
                <w:rFonts w:eastAsia="黑体"/>
                <w:kern w:val="0"/>
                <w:sz w:val="18"/>
                <w:szCs w:val="18"/>
              </w:rPr>
              <w:t>A040101</w:t>
            </w:r>
          </w:p>
        </w:tc>
        <w:tc>
          <w:tcPr>
            <w:tcW w:w="2331" w:type="pct"/>
            <w:gridSpan w:val="4"/>
            <w:tcBorders>
              <w:tl2br w:val="nil"/>
              <w:tr2bl w:val="nil"/>
            </w:tcBorders>
            <w:vAlign w:val="center"/>
          </w:tcPr>
          <w:p w:rsidR="007F094B" w:rsidRDefault="00D43372">
            <w:pPr>
              <w:widowControl/>
              <w:spacing w:line="300" w:lineRule="exact"/>
              <w:jc w:val="center"/>
              <w:rPr>
                <w:rFonts w:ascii="黑体" w:eastAsia="黑体" w:hAnsi="黑体" w:cs="黑体"/>
                <w:kern w:val="0"/>
                <w:sz w:val="18"/>
                <w:szCs w:val="18"/>
                <w:lang w:val="zh-CN"/>
              </w:rPr>
            </w:pPr>
            <w:r>
              <w:rPr>
                <w:rFonts w:ascii="黑体" w:eastAsia="黑体" w:hAnsi="黑体" w:cs="黑体" w:hint="eastAsia"/>
                <w:kern w:val="0"/>
                <w:sz w:val="18"/>
                <w:szCs w:val="18"/>
              </w:rPr>
              <w:t>学前教育（专科），</w:t>
            </w:r>
            <w:r>
              <w:rPr>
                <w:rFonts w:eastAsia="黑体"/>
                <w:kern w:val="0"/>
                <w:sz w:val="18"/>
                <w:szCs w:val="18"/>
              </w:rPr>
              <w:t>H570102K</w:t>
            </w:r>
          </w:p>
        </w:tc>
        <w:tc>
          <w:tcPr>
            <w:tcW w:w="372" w:type="pct"/>
            <w:vMerge/>
            <w:tcBorders>
              <w:tl2br w:val="nil"/>
              <w:tr2bl w:val="nil"/>
            </w:tcBorders>
            <w:vAlign w:val="center"/>
          </w:tcPr>
          <w:p w:rsidR="007F094B" w:rsidRDefault="007F094B">
            <w:pPr>
              <w:widowControl/>
              <w:spacing w:line="300" w:lineRule="exact"/>
              <w:jc w:val="center"/>
              <w:rPr>
                <w:rFonts w:eastAsia="方正黑体_GBK"/>
                <w:sz w:val="18"/>
                <w:szCs w:val="18"/>
              </w:rPr>
            </w:pPr>
          </w:p>
        </w:tc>
      </w:tr>
      <w:tr w:rsidR="007F094B">
        <w:trPr>
          <w:trHeight w:val="468"/>
          <w:jc w:val="center"/>
        </w:trPr>
        <w:tc>
          <w:tcPr>
            <w:tcW w:w="309" w:type="pct"/>
            <w:tcBorders>
              <w:tl2br w:val="nil"/>
              <w:tr2bl w:val="nil"/>
            </w:tcBorders>
            <w:vAlign w:val="center"/>
          </w:tcPr>
          <w:p w:rsidR="007F094B" w:rsidRDefault="00D43372">
            <w:pPr>
              <w:widowControl/>
              <w:spacing w:line="300" w:lineRule="exact"/>
              <w:jc w:val="center"/>
              <w:rPr>
                <w:rFonts w:ascii="黑体" w:eastAsia="黑体" w:hAnsi="黑体" w:cs="黑体"/>
                <w:kern w:val="0"/>
                <w:sz w:val="18"/>
                <w:szCs w:val="18"/>
              </w:rPr>
            </w:pPr>
            <w:r>
              <w:rPr>
                <w:rFonts w:ascii="黑体" w:eastAsia="黑体" w:hAnsi="黑体" w:cs="黑体" w:hint="eastAsia"/>
                <w:kern w:val="0"/>
                <w:sz w:val="18"/>
                <w:szCs w:val="18"/>
              </w:rPr>
              <w:t>序号</w:t>
            </w:r>
          </w:p>
        </w:tc>
        <w:tc>
          <w:tcPr>
            <w:tcW w:w="388" w:type="pct"/>
            <w:tcBorders>
              <w:tl2br w:val="nil"/>
              <w:tr2bl w:val="nil"/>
            </w:tcBorders>
            <w:vAlign w:val="center"/>
          </w:tcPr>
          <w:p w:rsidR="007F094B" w:rsidRDefault="00D43372">
            <w:pPr>
              <w:widowControl/>
              <w:spacing w:line="300" w:lineRule="exact"/>
              <w:jc w:val="center"/>
              <w:rPr>
                <w:rFonts w:ascii="黑体" w:eastAsia="黑体" w:hAnsi="黑体" w:cs="黑体"/>
                <w:kern w:val="0"/>
                <w:sz w:val="18"/>
                <w:szCs w:val="18"/>
              </w:rPr>
            </w:pPr>
            <w:proofErr w:type="gramStart"/>
            <w:r>
              <w:rPr>
                <w:rFonts w:ascii="黑体" w:eastAsia="黑体" w:hAnsi="黑体" w:cs="黑体" w:hint="eastAsia"/>
                <w:kern w:val="0"/>
                <w:sz w:val="18"/>
                <w:szCs w:val="18"/>
              </w:rPr>
              <w:t>课码</w:t>
            </w:r>
            <w:proofErr w:type="gramEnd"/>
          </w:p>
        </w:tc>
        <w:tc>
          <w:tcPr>
            <w:tcW w:w="1251" w:type="pct"/>
            <w:tcBorders>
              <w:tl2br w:val="nil"/>
              <w:tr2bl w:val="nil"/>
            </w:tcBorders>
            <w:vAlign w:val="center"/>
          </w:tcPr>
          <w:p w:rsidR="007F094B" w:rsidRDefault="00D43372">
            <w:pPr>
              <w:widowControl/>
              <w:spacing w:line="300" w:lineRule="exact"/>
              <w:jc w:val="center"/>
              <w:rPr>
                <w:rFonts w:ascii="黑体" w:eastAsia="黑体" w:hAnsi="黑体" w:cs="黑体"/>
                <w:kern w:val="0"/>
                <w:sz w:val="18"/>
                <w:szCs w:val="18"/>
              </w:rPr>
            </w:pPr>
            <w:r>
              <w:rPr>
                <w:rFonts w:ascii="黑体" w:eastAsia="黑体" w:hAnsi="黑体" w:cs="黑体" w:hint="eastAsia"/>
                <w:kern w:val="0"/>
                <w:sz w:val="18"/>
                <w:szCs w:val="18"/>
              </w:rPr>
              <w:t>课程名称</w:t>
            </w:r>
          </w:p>
        </w:tc>
        <w:tc>
          <w:tcPr>
            <w:tcW w:w="346" w:type="pct"/>
            <w:tcBorders>
              <w:tl2br w:val="nil"/>
              <w:tr2bl w:val="nil"/>
            </w:tcBorders>
            <w:vAlign w:val="center"/>
          </w:tcPr>
          <w:p w:rsidR="007F094B" w:rsidRDefault="00D43372">
            <w:pPr>
              <w:widowControl/>
              <w:spacing w:line="300" w:lineRule="exact"/>
              <w:jc w:val="center"/>
              <w:rPr>
                <w:rFonts w:ascii="黑体" w:eastAsia="黑体" w:hAnsi="黑体" w:cs="黑体"/>
                <w:kern w:val="0"/>
                <w:sz w:val="18"/>
                <w:szCs w:val="18"/>
              </w:rPr>
            </w:pPr>
            <w:r>
              <w:rPr>
                <w:rFonts w:ascii="黑体" w:eastAsia="黑体" w:hAnsi="黑体" w:cs="黑体" w:hint="eastAsia"/>
                <w:kern w:val="0"/>
                <w:sz w:val="18"/>
                <w:szCs w:val="18"/>
              </w:rPr>
              <w:t>学分</w:t>
            </w:r>
          </w:p>
        </w:tc>
        <w:tc>
          <w:tcPr>
            <w:tcW w:w="343" w:type="pct"/>
            <w:tcBorders>
              <w:tl2br w:val="nil"/>
              <w:tr2bl w:val="nil"/>
            </w:tcBorders>
            <w:vAlign w:val="center"/>
          </w:tcPr>
          <w:p w:rsidR="007F094B" w:rsidRDefault="00D43372">
            <w:pPr>
              <w:widowControl/>
              <w:spacing w:line="300" w:lineRule="exact"/>
              <w:jc w:val="center"/>
              <w:rPr>
                <w:rFonts w:ascii="黑体" w:eastAsia="黑体" w:hAnsi="黑体" w:cs="黑体"/>
                <w:kern w:val="0"/>
                <w:sz w:val="18"/>
                <w:szCs w:val="18"/>
              </w:rPr>
            </w:pPr>
            <w:r>
              <w:rPr>
                <w:rFonts w:ascii="黑体" w:eastAsia="黑体" w:hAnsi="黑体" w:cs="黑体" w:hint="eastAsia"/>
                <w:kern w:val="0"/>
                <w:sz w:val="18"/>
                <w:szCs w:val="18"/>
              </w:rPr>
              <w:t>序号</w:t>
            </w:r>
          </w:p>
        </w:tc>
        <w:tc>
          <w:tcPr>
            <w:tcW w:w="359" w:type="pct"/>
            <w:tcBorders>
              <w:tl2br w:val="nil"/>
              <w:tr2bl w:val="nil"/>
            </w:tcBorders>
            <w:vAlign w:val="center"/>
          </w:tcPr>
          <w:p w:rsidR="007F094B" w:rsidRDefault="00D43372">
            <w:pPr>
              <w:widowControl/>
              <w:spacing w:line="300" w:lineRule="exact"/>
              <w:jc w:val="center"/>
              <w:rPr>
                <w:rFonts w:ascii="黑体" w:eastAsia="黑体" w:hAnsi="黑体" w:cs="黑体"/>
                <w:kern w:val="0"/>
                <w:sz w:val="18"/>
                <w:szCs w:val="18"/>
              </w:rPr>
            </w:pPr>
            <w:proofErr w:type="gramStart"/>
            <w:r>
              <w:rPr>
                <w:rFonts w:ascii="黑体" w:eastAsia="黑体" w:hAnsi="黑体" w:cs="黑体" w:hint="eastAsia"/>
                <w:kern w:val="0"/>
                <w:sz w:val="18"/>
                <w:szCs w:val="18"/>
              </w:rPr>
              <w:t>课码</w:t>
            </w:r>
            <w:proofErr w:type="gramEnd"/>
          </w:p>
        </w:tc>
        <w:tc>
          <w:tcPr>
            <w:tcW w:w="1280" w:type="pct"/>
            <w:tcBorders>
              <w:tl2br w:val="nil"/>
              <w:tr2bl w:val="nil"/>
            </w:tcBorders>
            <w:vAlign w:val="center"/>
          </w:tcPr>
          <w:p w:rsidR="007F094B" w:rsidRDefault="00D43372">
            <w:pPr>
              <w:widowControl/>
              <w:spacing w:line="300" w:lineRule="exact"/>
              <w:jc w:val="center"/>
              <w:rPr>
                <w:rFonts w:ascii="黑体" w:eastAsia="黑体" w:hAnsi="黑体" w:cs="黑体"/>
                <w:kern w:val="0"/>
                <w:sz w:val="18"/>
                <w:szCs w:val="18"/>
              </w:rPr>
            </w:pPr>
            <w:r>
              <w:rPr>
                <w:rFonts w:ascii="黑体" w:eastAsia="黑体" w:hAnsi="黑体" w:cs="黑体" w:hint="eastAsia"/>
                <w:kern w:val="0"/>
                <w:sz w:val="18"/>
                <w:szCs w:val="18"/>
              </w:rPr>
              <w:t>课程名称</w:t>
            </w:r>
          </w:p>
        </w:tc>
        <w:tc>
          <w:tcPr>
            <w:tcW w:w="347" w:type="pct"/>
            <w:tcBorders>
              <w:tl2br w:val="nil"/>
              <w:tr2bl w:val="nil"/>
            </w:tcBorders>
            <w:vAlign w:val="center"/>
          </w:tcPr>
          <w:p w:rsidR="007F094B" w:rsidRDefault="00D43372">
            <w:pPr>
              <w:widowControl/>
              <w:spacing w:line="300" w:lineRule="exact"/>
              <w:jc w:val="center"/>
              <w:rPr>
                <w:rFonts w:ascii="黑体" w:eastAsia="黑体" w:hAnsi="黑体" w:cs="黑体"/>
                <w:kern w:val="0"/>
                <w:sz w:val="18"/>
                <w:szCs w:val="18"/>
              </w:rPr>
            </w:pPr>
            <w:r>
              <w:rPr>
                <w:rFonts w:ascii="黑体" w:eastAsia="黑体" w:hAnsi="黑体" w:cs="黑体" w:hint="eastAsia"/>
                <w:kern w:val="0"/>
                <w:sz w:val="18"/>
                <w:szCs w:val="18"/>
              </w:rPr>
              <w:t>学分</w:t>
            </w:r>
          </w:p>
        </w:tc>
        <w:tc>
          <w:tcPr>
            <w:tcW w:w="372" w:type="pct"/>
            <w:tcBorders>
              <w:tl2br w:val="nil"/>
              <w:tr2bl w:val="nil"/>
            </w:tcBorders>
            <w:vAlign w:val="center"/>
          </w:tcPr>
          <w:p w:rsidR="007F094B" w:rsidRDefault="007F094B">
            <w:pPr>
              <w:widowControl/>
              <w:spacing w:line="300" w:lineRule="exact"/>
              <w:jc w:val="center"/>
              <w:rPr>
                <w:rFonts w:ascii="黑体" w:eastAsia="黑体" w:hAnsi="黑体" w:cs="黑体"/>
                <w:kern w:val="0"/>
                <w:sz w:val="18"/>
                <w:szCs w:val="18"/>
              </w:rPr>
            </w:pPr>
          </w:p>
        </w:tc>
      </w:tr>
      <w:tr w:rsidR="007F094B">
        <w:trPr>
          <w:trHeight w:val="727"/>
          <w:jc w:val="center"/>
        </w:trPr>
        <w:tc>
          <w:tcPr>
            <w:tcW w:w="309" w:type="pct"/>
            <w:tcBorders>
              <w:tl2br w:val="nil"/>
              <w:tr2bl w:val="nil"/>
            </w:tcBorders>
            <w:vAlign w:val="center"/>
          </w:tcPr>
          <w:p w:rsidR="007F094B" w:rsidRDefault="00D43372">
            <w:pPr>
              <w:widowControl/>
              <w:jc w:val="center"/>
              <w:textAlignment w:val="center"/>
              <w:rPr>
                <w:rFonts w:ascii="宋体" w:hAnsi="宋体" w:cs="宋体"/>
                <w:sz w:val="18"/>
                <w:szCs w:val="18"/>
              </w:rPr>
            </w:pPr>
            <w:r>
              <w:rPr>
                <w:sz w:val="18"/>
                <w:szCs w:val="18"/>
              </w:rPr>
              <w:t>1</w:t>
            </w:r>
          </w:p>
        </w:tc>
        <w:tc>
          <w:tcPr>
            <w:tcW w:w="388" w:type="pct"/>
            <w:tcBorders>
              <w:tl2br w:val="nil"/>
              <w:tr2bl w:val="nil"/>
            </w:tcBorders>
            <w:vAlign w:val="center"/>
          </w:tcPr>
          <w:p w:rsidR="007F094B" w:rsidRDefault="00D43372">
            <w:pPr>
              <w:widowControl/>
              <w:jc w:val="center"/>
              <w:textAlignment w:val="center"/>
              <w:rPr>
                <w:rFonts w:ascii="宋体" w:hAnsi="宋体" w:cs="宋体"/>
                <w:sz w:val="18"/>
                <w:szCs w:val="18"/>
              </w:rPr>
            </w:pPr>
            <w:r>
              <w:rPr>
                <w:sz w:val="18"/>
                <w:szCs w:val="18"/>
              </w:rPr>
              <w:t>09277</w:t>
            </w:r>
          </w:p>
        </w:tc>
        <w:tc>
          <w:tcPr>
            <w:tcW w:w="1251" w:type="pct"/>
            <w:tcBorders>
              <w:tl2br w:val="nil"/>
              <w:tr2bl w:val="nil"/>
            </w:tcBorders>
            <w:vAlign w:val="center"/>
          </w:tcPr>
          <w:p w:rsidR="007F094B" w:rsidRDefault="00D43372">
            <w:pPr>
              <w:widowControl/>
              <w:spacing w:line="260" w:lineRule="exact"/>
              <w:jc w:val="left"/>
              <w:rPr>
                <w:rFonts w:ascii="宋体" w:hAnsi="宋体" w:cs="宋体"/>
                <w:sz w:val="18"/>
                <w:szCs w:val="18"/>
              </w:rPr>
            </w:pPr>
            <w:r>
              <w:rPr>
                <w:rFonts w:ascii="宋体" w:hAnsi="宋体" w:cs="宋体" w:hint="eastAsia"/>
                <w:sz w:val="18"/>
                <w:szCs w:val="18"/>
              </w:rPr>
              <w:t>教师职业道德与专业发展</w:t>
            </w:r>
          </w:p>
        </w:tc>
        <w:tc>
          <w:tcPr>
            <w:tcW w:w="346" w:type="pct"/>
            <w:tcBorders>
              <w:tl2br w:val="nil"/>
              <w:tr2bl w:val="nil"/>
            </w:tcBorders>
            <w:vAlign w:val="center"/>
          </w:tcPr>
          <w:p w:rsidR="007F094B" w:rsidRDefault="00D43372">
            <w:pPr>
              <w:widowControl/>
              <w:jc w:val="center"/>
              <w:textAlignment w:val="center"/>
              <w:rPr>
                <w:rFonts w:ascii="宋体" w:hAnsi="宋体" w:cs="宋体"/>
                <w:sz w:val="18"/>
                <w:szCs w:val="18"/>
              </w:rPr>
            </w:pPr>
            <w:r>
              <w:rPr>
                <w:sz w:val="18"/>
                <w:szCs w:val="18"/>
              </w:rPr>
              <w:t>6</w:t>
            </w:r>
          </w:p>
        </w:tc>
        <w:tc>
          <w:tcPr>
            <w:tcW w:w="343" w:type="pct"/>
            <w:tcBorders>
              <w:tl2br w:val="nil"/>
              <w:tr2bl w:val="nil"/>
            </w:tcBorders>
            <w:vAlign w:val="center"/>
          </w:tcPr>
          <w:p w:rsidR="007F094B" w:rsidRDefault="00D43372">
            <w:pPr>
              <w:widowControl/>
              <w:jc w:val="center"/>
              <w:textAlignment w:val="center"/>
              <w:rPr>
                <w:rFonts w:ascii="宋体" w:hAnsi="宋体" w:cs="宋体"/>
                <w:sz w:val="18"/>
                <w:szCs w:val="18"/>
              </w:rPr>
            </w:pPr>
            <w:r>
              <w:rPr>
                <w:sz w:val="18"/>
                <w:szCs w:val="18"/>
              </w:rPr>
              <w:t>1</w:t>
            </w:r>
          </w:p>
        </w:tc>
        <w:tc>
          <w:tcPr>
            <w:tcW w:w="359" w:type="pct"/>
            <w:tcBorders>
              <w:tl2br w:val="nil"/>
              <w:tr2bl w:val="nil"/>
            </w:tcBorders>
            <w:vAlign w:val="center"/>
          </w:tcPr>
          <w:p w:rsidR="007F094B" w:rsidRDefault="00D43372">
            <w:pPr>
              <w:widowControl/>
              <w:jc w:val="center"/>
              <w:textAlignment w:val="center"/>
              <w:rPr>
                <w:rFonts w:ascii="宋体" w:hAnsi="宋体" w:cs="宋体"/>
                <w:sz w:val="18"/>
                <w:szCs w:val="18"/>
              </w:rPr>
            </w:pPr>
            <w:r>
              <w:rPr>
                <w:sz w:val="18"/>
                <w:szCs w:val="18"/>
              </w:rPr>
              <w:t>09277</w:t>
            </w:r>
          </w:p>
        </w:tc>
        <w:tc>
          <w:tcPr>
            <w:tcW w:w="1280" w:type="pct"/>
            <w:tcBorders>
              <w:tl2br w:val="nil"/>
              <w:tr2bl w:val="nil"/>
            </w:tcBorders>
            <w:vAlign w:val="center"/>
          </w:tcPr>
          <w:p w:rsidR="007F094B" w:rsidRDefault="00D43372">
            <w:pPr>
              <w:widowControl/>
              <w:spacing w:line="260" w:lineRule="exact"/>
              <w:jc w:val="left"/>
              <w:rPr>
                <w:rFonts w:ascii="宋体" w:hAnsi="宋体" w:cs="宋体"/>
                <w:sz w:val="18"/>
                <w:szCs w:val="18"/>
              </w:rPr>
            </w:pPr>
            <w:r>
              <w:rPr>
                <w:rFonts w:ascii="宋体" w:hAnsi="宋体" w:cs="宋体" w:hint="eastAsia"/>
                <w:sz w:val="18"/>
                <w:szCs w:val="18"/>
              </w:rPr>
              <w:t>教师职业道德与专业发展</w:t>
            </w:r>
          </w:p>
        </w:tc>
        <w:tc>
          <w:tcPr>
            <w:tcW w:w="347" w:type="pct"/>
            <w:tcBorders>
              <w:tl2br w:val="nil"/>
              <w:tr2bl w:val="nil"/>
            </w:tcBorders>
            <w:vAlign w:val="center"/>
          </w:tcPr>
          <w:p w:rsidR="007F094B" w:rsidRDefault="00D43372">
            <w:pPr>
              <w:widowControl/>
              <w:jc w:val="center"/>
              <w:textAlignment w:val="center"/>
              <w:rPr>
                <w:rFonts w:ascii="宋体" w:hAnsi="宋体" w:cs="宋体"/>
                <w:sz w:val="18"/>
                <w:szCs w:val="18"/>
              </w:rPr>
            </w:pPr>
            <w:r>
              <w:rPr>
                <w:sz w:val="18"/>
                <w:szCs w:val="18"/>
              </w:rPr>
              <w:t>6</w:t>
            </w:r>
          </w:p>
        </w:tc>
        <w:tc>
          <w:tcPr>
            <w:tcW w:w="372" w:type="pct"/>
            <w:vMerge w:val="restart"/>
            <w:tcBorders>
              <w:tl2br w:val="nil"/>
              <w:tr2bl w:val="nil"/>
            </w:tcBorders>
            <w:vAlign w:val="center"/>
          </w:tcPr>
          <w:p w:rsidR="007F094B" w:rsidRDefault="00D43372">
            <w:pPr>
              <w:widowControl/>
              <w:jc w:val="center"/>
              <w:textAlignment w:val="center"/>
              <w:rPr>
                <w:sz w:val="18"/>
                <w:szCs w:val="18"/>
              </w:rPr>
            </w:pPr>
            <w:r>
              <w:rPr>
                <w:rFonts w:hint="eastAsia"/>
                <w:sz w:val="18"/>
                <w:szCs w:val="18"/>
              </w:rPr>
              <w:t>对应顶替</w:t>
            </w:r>
          </w:p>
        </w:tc>
      </w:tr>
      <w:tr w:rsidR="007F094B">
        <w:trPr>
          <w:trHeight w:val="607"/>
          <w:jc w:val="center"/>
        </w:trPr>
        <w:tc>
          <w:tcPr>
            <w:tcW w:w="309" w:type="pct"/>
            <w:tcBorders>
              <w:tl2br w:val="nil"/>
              <w:tr2bl w:val="nil"/>
            </w:tcBorders>
            <w:vAlign w:val="center"/>
          </w:tcPr>
          <w:p w:rsidR="007F094B" w:rsidRDefault="00D43372">
            <w:pPr>
              <w:widowControl/>
              <w:jc w:val="center"/>
              <w:textAlignment w:val="center"/>
              <w:rPr>
                <w:rFonts w:ascii="宋体" w:hAnsi="宋体" w:cs="宋体"/>
                <w:sz w:val="18"/>
                <w:szCs w:val="18"/>
              </w:rPr>
            </w:pPr>
            <w:r>
              <w:rPr>
                <w:sz w:val="18"/>
                <w:szCs w:val="18"/>
              </w:rPr>
              <w:t>2</w:t>
            </w:r>
          </w:p>
        </w:tc>
        <w:tc>
          <w:tcPr>
            <w:tcW w:w="388" w:type="pct"/>
            <w:tcBorders>
              <w:tl2br w:val="nil"/>
              <w:tr2bl w:val="nil"/>
            </w:tcBorders>
            <w:vAlign w:val="center"/>
          </w:tcPr>
          <w:p w:rsidR="007F094B" w:rsidRDefault="00D43372">
            <w:pPr>
              <w:widowControl/>
              <w:jc w:val="center"/>
              <w:textAlignment w:val="center"/>
              <w:rPr>
                <w:rFonts w:ascii="宋体" w:hAnsi="宋体" w:cs="宋体"/>
                <w:sz w:val="18"/>
                <w:szCs w:val="18"/>
              </w:rPr>
            </w:pPr>
            <w:r>
              <w:rPr>
                <w:sz w:val="18"/>
                <w:szCs w:val="18"/>
              </w:rPr>
              <w:t>12656</w:t>
            </w:r>
          </w:p>
        </w:tc>
        <w:tc>
          <w:tcPr>
            <w:tcW w:w="1251" w:type="pct"/>
            <w:tcBorders>
              <w:tl2br w:val="nil"/>
              <w:tr2bl w:val="nil"/>
            </w:tcBorders>
            <w:vAlign w:val="center"/>
          </w:tcPr>
          <w:p w:rsidR="007F094B" w:rsidRDefault="00D43372">
            <w:pPr>
              <w:widowControl/>
              <w:spacing w:line="260" w:lineRule="exact"/>
              <w:jc w:val="left"/>
              <w:rPr>
                <w:rFonts w:ascii="宋体" w:hAnsi="宋体" w:cs="宋体"/>
                <w:sz w:val="18"/>
                <w:szCs w:val="18"/>
              </w:rPr>
            </w:pPr>
            <w:r>
              <w:rPr>
                <w:rFonts w:ascii="宋体" w:hAnsi="宋体" w:cs="宋体" w:hint="eastAsia"/>
                <w:sz w:val="18"/>
                <w:szCs w:val="18"/>
              </w:rPr>
              <w:t>毛泽东思想和中国特色社会主义理论体系概论</w:t>
            </w:r>
          </w:p>
        </w:tc>
        <w:tc>
          <w:tcPr>
            <w:tcW w:w="346" w:type="pct"/>
            <w:tcBorders>
              <w:tl2br w:val="nil"/>
              <w:tr2bl w:val="nil"/>
            </w:tcBorders>
            <w:vAlign w:val="center"/>
          </w:tcPr>
          <w:p w:rsidR="007F094B" w:rsidRDefault="00D43372">
            <w:pPr>
              <w:widowControl/>
              <w:jc w:val="center"/>
              <w:textAlignment w:val="center"/>
              <w:rPr>
                <w:rFonts w:ascii="宋体" w:hAnsi="宋体" w:cs="宋体"/>
                <w:sz w:val="18"/>
                <w:szCs w:val="18"/>
              </w:rPr>
            </w:pPr>
            <w:r>
              <w:rPr>
                <w:sz w:val="18"/>
                <w:szCs w:val="18"/>
              </w:rPr>
              <w:t>4</w:t>
            </w:r>
          </w:p>
        </w:tc>
        <w:tc>
          <w:tcPr>
            <w:tcW w:w="343" w:type="pct"/>
            <w:tcBorders>
              <w:tl2br w:val="nil"/>
              <w:tr2bl w:val="nil"/>
            </w:tcBorders>
            <w:vAlign w:val="center"/>
          </w:tcPr>
          <w:p w:rsidR="007F094B" w:rsidRDefault="00D43372">
            <w:pPr>
              <w:widowControl/>
              <w:jc w:val="center"/>
              <w:textAlignment w:val="center"/>
              <w:rPr>
                <w:rFonts w:ascii="宋体" w:hAnsi="宋体" w:cs="宋体"/>
                <w:sz w:val="18"/>
                <w:szCs w:val="18"/>
              </w:rPr>
            </w:pPr>
            <w:r>
              <w:rPr>
                <w:sz w:val="18"/>
                <w:szCs w:val="18"/>
              </w:rPr>
              <w:t>2</w:t>
            </w:r>
          </w:p>
        </w:tc>
        <w:tc>
          <w:tcPr>
            <w:tcW w:w="359" w:type="pct"/>
            <w:tcBorders>
              <w:tl2br w:val="nil"/>
              <w:tr2bl w:val="nil"/>
            </w:tcBorders>
            <w:vAlign w:val="center"/>
          </w:tcPr>
          <w:p w:rsidR="007F094B" w:rsidRDefault="00D43372">
            <w:pPr>
              <w:widowControl/>
              <w:jc w:val="center"/>
              <w:textAlignment w:val="center"/>
              <w:rPr>
                <w:rFonts w:ascii="宋体" w:hAnsi="宋体" w:cs="宋体"/>
                <w:sz w:val="18"/>
                <w:szCs w:val="18"/>
              </w:rPr>
            </w:pPr>
            <w:r>
              <w:rPr>
                <w:sz w:val="18"/>
                <w:szCs w:val="18"/>
              </w:rPr>
              <w:t>12656</w:t>
            </w:r>
          </w:p>
        </w:tc>
        <w:tc>
          <w:tcPr>
            <w:tcW w:w="1280" w:type="pct"/>
            <w:tcBorders>
              <w:tl2br w:val="nil"/>
              <w:tr2bl w:val="nil"/>
            </w:tcBorders>
            <w:vAlign w:val="center"/>
          </w:tcPr>
          <w:p w:rsidR="007F094B" w:rsidRDefault="00D43372">
            <w:pPr>
              <w:widowControl/>
              <w:spacing w:line="260" w:lineRule="exact"/>
              <w:jc w:val="left"/>
              <w:rPr>
                <w:rFonts w:ascii="宋体" w:hAnsi="宋体" w:cs="宋体"/>
                <w:sz w:val="18"/>
                <w:szCs w:val="18"/>
              </w:rPr>
            </w:pPr>
            <w:r>
              <w:rPr>
                <w:rFonts w:ascii="宋体" w:hAnsi="宋体" w:cs="宋体" w:hint="eastAsia"/>
                <w:sz w:val="18"/>
                <w:szCs w:val="18"/>
              </w:rPr>
              <w:t>毛泽东思想和中国特色社会主义理论体系概论</w:t>
            </w:r>
          </w:p>
        </w:tc>
        <w:tc>
          <w:tcPr>
            <w:tcW w:w="347" w:type="pct"/>
            <w:tcBorders>
              <w:tl2br w:val="nil"/>
              <w:tr2bl w:val="nil"/>
            </w:tcBorders>
            <w:vAlign w:val="center"/>
          </w:tcPr>
          <w:p w:rsidR="007F094B" w:rsidRDefault="00D43372">
            <w:pPr>
              <w:widowControl/>
              <w:jc w:val="center"/>
              <w:textAlignment w:val="center"/>
              <w:rPr>
                <w:rFonts w:ascii="宋体" w:hAnsi="宋体" w:cs="宋体"/>
                <w:sz w:val="18"/>
                <w:szCs w:val="18"/>
              </w:rPr>
            </w:pPr>
            <w:r>
              <w:rPr>
                <w:sz w:val="18"/>
                <w:szCs w:val="18"/>
              </w:rPr>
              <w:t>4</w:t>
            </w:r>
          </w:p>
        </w:tc>
        <w:tc>
          <w:tcPr>
            <w:tcW w:w="372" w:type="pct"/>
            <w:vMerge/>
            <w:tcBorders>
              <w:tl2br w:val="nil"/>
              <w:tr2bl w:val="nil"/>
            </w:tcBorders>
            <w:vAlign w:val="center"/>
          </w:tcPr>
          <w:p w:rsidR="007F094B" w:rsidRDefault="007F094B">
            <w:pPr>
              <w:widowControl/>
              <w:jc w:val="center"/>
              <w:textAlignment w:val="center"/>
              <w:rPr>
                <w:sz w:val="18"/>
                <w:szCs w:val="18"/>
              </w:rPr>
            </w:pPr>
          </w:p>
        </w:tc>
      </w:tr>
      <w:tr w:rsidR="007F094B">
        <w:trPr>
          <w:trHeight w:val="468"/>
          <w:jc w:val="center"/>
        </w:trPr>
        <w:tc>
          <w:tcPr>
            <w:tcW w:w="309" w:type="pct"/>
            <w:tcBorders>
              <w:tl2br w:val="nil"/>
              <w:tr2bl w:val="nil"/>
            </w:tcBorders>
            <w:vAlign w:val="center"/>
          </w:tcPr>
          <w:p w:rsidR="007F094B" w:rsidRDefault="00D43372">
            <w:pPr>
              <w:widowControl/>
              <w:jc w:val="center"/>
              <w:textAlignment w:val="center"/>
              <w:rPr>
                <w:rFonts w:ascii="宋体" w:hAnsi="宋体" w:cs="宋体"/>
                <w:sz w:val="18"/>
                <w:szCs w:val="18"/>
              </w:rPr>
            </w:pPr>
            <w:r>
              <w:rPr>
                <w:sz w:val="18"/>
                <w:szCs w:val="18"/>
              </w:rPr>
              <w:t>3</w:t>
            </w:r>
          </w:p>
        </w:tc>
        <w:tc>
          <w:tcPr>
            <w:tcW w:w="388" w:type="pct"/>
            <w:tcBorders>
              <w:tl2br w:val="nil"/>
              <w:tr2bl w:val="nil"/>
            </w:tcBorders>
            <w:vAlign w:val="center"/>
          </w:tcPr>
          <w:p w:rsidR="007F094B" w:rsidRDefault="00D43372">
            <w:pPr>
              <w:widowControl/>
              <w:jc w:val="center"/>
              <w:textAlignment w:val="center"/>
              <w:rPr>
                <w:rFonts w:ascii="宋体" w:hAnsi="宋体" w:cs="宋体"/>
                <w:sz w:val="18"/>
                <w:szCs w:val="18"/>
              </w:rPr>
            </w:pPr>
            <w:r>
              <w:rPr>
                <w:sz w:val="18"/>
                <w:szCs w:val="18"/>
              </w:rPr>
              <w:t>12339</w:t>
            </w:r>
          </w:p>
        </w:tc>
        <w:tc>
          <w:tcPr>
            <w:tcW w:w="1251" w:type="pct"/>
            <w:tcBorders>
              <w:tl2br w:val="nil"/>
              <w:tr2bl w:val="nil"/>
            </w:tcBorders>
            <w:vAlign w:val="center"/>
          </w:tcPr>
          <w:p w:rsidR="007F094B" w:rsidRDefault="00D43372">
            <w:pPr>
              <w:widowControl/>
              <w:spacing w:line="260" w:lineRule="exact"/>
              <w:jc w:val="left"/>
              <w:rPr>
                <w:rFonts w:ascii="宋体" w:hAnsi="宋体" w:cs="宋体"/>
                <w:sz w:val="18"/>
                <w:szCs w:val="18"/>
              </w:rPr>
            </w:pPr>
            <w:r>
              <w:rPr>
                <w:rFonts w:ascii="宋体" w:hAnsi="宋体" w:cs="宋体" w:hint="eastAsia"/>
                <w:sz w:val="18"/>
                <w:szCs w:val="18"/>
              </w:rPr>
              <w:t>幼儿园教育基础</w:t>
            </w:r>
          </w:p>
        </w:tc>
        <w:tc>
          <w:tcPr>
            <w:tcW w:w="346" w:type="pct"/>
            <w:tcBorders>
              <w:tl2br w:val="nil"/>
              <w:tr2bl w:val="nil"/>
            </w:tcBorders>
            <w:vAlign w:val="center"/>
          </w:tcPr>
          <w:p w:rsidR="007F094B" w:rsidRDefault="00D43372">
            <w:pPr>
              <w:widowControl/>
              <w:jc w:val="center"/>
              <w:textAlignment w:val="center"/>
              <w:rPr>
                <w:rFonts w:ascii="宋体" w:hAnsi="宋体" w:cs="宋体"/>
                <w:sz w:val="18"/>
                <w:szCs w:val="18"/>
              </w:rPr>
            </w:pPr>
            <w:r>
              <w:rPr>
                <w:sz w:val="18"/>
                <w:szCs w:val="18"/>
              </w:rPr>
              <w:t>5</w:t>
            </w:r>
          </w:p>
        </w:tc>
        <w:tc>
          <w:tcPr>
            <w:tcW w:w="343" w:type="pct"/>
            <w:tcBorders>
              <w:tl2br w:val="nil"/>
              <w:tr2bl w:val="nil"/>
            </w:tcBorders>
            <w:vAlign w:val="center"/>
          </w:tcPr>
          <w:p w:rsidR="007F094B" w:rsidRDefault="00D43372">
            <w:pPr>
              <w:widowControl/>
              <w:jc w:val="center"/>
              <w:textAlignment w:val="center"/>
              <w:rPr>
                <w:rFonts w:ascii="宋体" w:hAnsi="宋体" w:cs="宋体"/>
                <w:sz w:val="18"/>
                <w:szCs w:val="18"/>
              </w:rPr>
            </w:pPr>
            <w:r>
              <w:rPr>
                <w:sz w:val="18"/>
                <w:szCs w:val="18"/>
              </w:rPr>
              <w:t>3</w:t>
            </w:r>
          </w:p>
        </w:tc>
        <w:tc>
          <w:tcPr>
            <w:tcW w:w="359" w:type="pct"/>
            <w:tcBorders>
              <w:tl2br w:val="nil"/>
              <w:tr2bl w:val="nil"/>
            </w:tcBorders>
            <w:vAlign w:val="center"/>
          </w:tcPr>
          <w:p w:rsidR="007F094B" w:rsidRDefault="00D43372">
            <w:pPr>
              <w:widowControl/>
              <w:jc w:val="center"/>
              <w:textAlignment w:val="center"/>
              <w:rPr>
                <w:rFonts w:ascii="宋体" w:hAnsi="宋体" w:cs="宋体"/>
                <w:sz w:val="18"/>
                <w:szCs w:val="18"/>
              </w:rPr>
            </w:pPr>
            <w:r>
              <w:rPr>
                <w:sz w:val="18"/>
                <w:szCs w:val="18"/>
              </w:rPr>
              <w:t>12339</w:t>
            </w:r>
          </w:p>
        </w:tc>
        <w:tc>
          <w:tcPr>
            <w:tcW w:w="1280" w:type="pct"/>
            <w:tcBorders>
              <w:tl2br w:val="nil"/>
              <w:tr2bl w:val="nil"/>
            </w:tcBorders>
            <w:vAlign w:val="center"/>
          </w:tcPr>
          <w:p w:rsidR="007F094B" w:rsidRDefault="00D43372">
            <w:pPr>
              <w:widowControl/>
              <w:spacing w:line="260" w:lineRule="exact"/>
              <w:jc w:val="left"/>
              <w:rPr>
                <w:rFonts w:ascii="宋体" w:hAnsi="宋体" w:cs="宋体"/>
                <w:sz w:val="18"/>
                <w:szCs w:val="18"/>
              </w:rPr>
            </w:pPr>
            <w:r>
              <w:rPr>
                <w:rFonts w:ascii="宋体" w:hAnsi="宋体" w:cs="宋体" w:hint="eastAsia"/>
                <w:sz w:val="18"/>
                <w:szCs w:val="18"/>
              </w:rPr>
              <w:t>幼儿园教育基础</w:t>
            </w:r>
          </w:p>
        </w:tc>
        <w:tc>
          <w:tcPr>
            <w:tcW w:w="347" w:type="pct"/>
            <w:tcBorders>
              <w:tl2br w:val="nil"/>
              <w:tr2bl w:val="nil"/>
            </w:tcBorders>
            <w:vAlign w:val="center"/>
          </w:tcPr>
          <w:p w:rsidR="007F094B" w:rsidRDefault="00D43372">
            <w:pPr>
              <w:widowControl/>
              <w:jc w:val="center"/>
              <w:textAlignment w:val="center"/>
              <w:rPr>
                <w:rFonts w:ascii="宋体" w:hAnsi="宋体" w:cs="宋体"/>
                <w:sz w:val="18"/>
                <w:szCs w:val="18"/>
              </w:rPr>
            </w:pPr>
            <w:r>
              <w:rPr>
                <w:sz w:val="18"/>
                <w:szCs w:val="18"/>
              </w:rPr>
              <w:t>5</w:t>
            </w:r>
          </w:p>
        </w:tc>
        <w:tc>
          <w:tcPr>
            <w:tcW w:w="372" w:type="pct"/>
            <w:vMerge/>
            <w:tcBorders>
              <w:tl2br w:val="nil"/>
              <w:tr2bl w:val="nil"/>
            </w:tcBorders>
            <w:vAlign w:val="center"/>
          </w:tcPr>
          <w:p w:rsidR="007F094B" w:rsidRDefault="007F094B">
            <w:pPr>
              <w:widowControl/>
              <w:jc w:val="center"/>
              <w:textAlignment w:val="center"/>
              <w:rPr>
                <w:sz w:val="18"/>
                <w:szCs w:val="18"/>
              </w:rPr>
            </w:pPr>
          </w:p>
        </w:tc>
      </w:tr>
      <w:tr w:rsidR="007F094B">
        <w:trPr>
          <w:trHeight w:val="468"/>
          <w:jc w:val="center"/>
        </w:trPr>
        <w:tc>
          <w:tcPr>
            <w:tcW w:w="309" w:type="pct"/>
            <w:tcBorders>
              <w:tl2br w:val="nil"/>
              <w:tr2bl w:val="nil"/>
            </w:tcBorders>
            <w:vAlign w:val="center"/>
          </w:tcPr>
          <w:p w:rsidR="007F094B" w:rsidRDefault="00D43372">
            <w:pPr>
              <w:widowControl/>
              <w:jc w:val="center"/>
              <w:textAlignment w:val="center"/>
              <w:rPr>
                <w:rFonts w:ascii="宋体" w:hAnsi="宋体" w:cs="宋体"/>
                <w:sz w:val="18"/>
                <w:szCs w:val="18"/>
              </w:rPr>
            </w:pPr>
            <w:r>
              <w:rPr>
                <w:sz w:val="18"/>
                <w:szCs w:val="18"/>
              </w:rPr>
              <w:t>4</w:t>
            </w:r>
          </w:p>
        </w:tc>
        <w:tc>
          <w:tcPr>
            <w:tcW w:w="388" w:type="pct"/>
            <w:tcBorders>
              <w:tl2br w:val="nil"/>
              <w:tr2bl w:val="nil"/>
            </w:tcBorders>
            <w:vAlign w:val="center"/>
          </w:tcPr>
          <w:p w:rsidR="007F094B" w:rsidRDefault="00D43372">
            <w:pPr>
              <w:widowControl/>
              <w:jc w:val="center"/>
              <w:textAlignment w:val="center"/>
              <w:rPr>
                <w:rFonts w:ascii="宋体" w:hAnsi="宋体" w:cs="宋体"/>
                <w:sz w:val="18"/>
                <w:szCs w:val="18"/>
              </w:rPr>
            </w:pPr>
            <w:r>
              <w:rPr>
                <w:sz w:val="18"/>
                <w:szCs w:val="18"/>
              </w:rPr>
              <w:t>12340</w:t>
            </w:r>
          </w:p>
        </w:tc>
        <w:tc>
          <w:tcPr>
            <w:tcW w:w="1251" w:type="pct"/>
            <w:tcBorders>
              <w:tl2br w:val="nil"/>
              <w:tr2bl w:val="nil"/>
            </w:tcBorders>
            <w:vAlign w:val="center"/>
          </w:tcPr>
          <w:p w:rsidR="007F094B" w:rsidRDefault="00D43372">
            <w:pPr>
              <w:widowControl/>
              <w:spacing w:line="260" w:lineRule="exact"/>
              <w:jc w:val="left"/>
              <w:rPr>
                <w:rFonts w:ascii="宋体" w:hAnsi="宋体" w:cs="宋体"/>
                <w:sz w:val="18"/>
                <w:szCs w:val="18"/>
              </w:rPr>
            </w:pPr>
            <w:r>
              <w:rPr>
                <w:rFonts w:ascii="宋体" w:hAnsi="宋体" w:cs="宋体" w:hint="eastAsia"/>
                <w:sz w:val="18"/>
                <w:szCs w:val="18"/>
              </w:rPr>
              <w:t>学前儿童发展</w:t>
            </w:r>
          </w:p>
        </w:tc>
        <w:tc>
          <w:tcPr>
            <w:tcW w:w="346" w:type="pct"/>
            <w:tcBorders>
              <w:tl2br w:val="nil"/>
              <w:tr2bl w:val="nil"/>
            </w:tcBorders>
            <w:vAlign w:val="center"/>
          </w:tcPr>
          <w:p w:rsidR="007F094B" w:rsidRDefault="00D43372">
            <w:pPr>
              <w:widowControl/>
              <w:jc w:val="center"/>
              <w:textAlignment w:val="center"/>
              <w:rPr>
                <w:rFonts w:ascii="宋体" w:hAnsi="宋体" w:cs="宋体"/>
                <w:sz w:val="18"/>
                <w:szCs w:val="18"/>
              </w:rPr>
            </w:pPr>
            <w:r>
              <w:rPr>
                <w:sz w:val="18"/>
                <w:szCs w:val="18"/>
              </w:rPr>
              <w:t>5</w:t>
            </w:r>
          </w:p>
        </w:tc>
        <w:tc>
          <w:tcPr>
            <w:tcW w:w="343" w:type="pct"/>
            <w:tcBorders>
              <w:tl2br w:val="nil"/>
              <w:tr2bl w:val="nil"/>
            </w:tcBorders>
            <w:vAlign w:val="center"/>
          </w:tcPr>
          <w:p w:rsidR="007F094B" w:rsidRDefault="00D43372">
            <w:pPr>
              <w:widowControl/>
              <w:jc w:val="center"/>
              <w:textAlignment w:val="center"/>
              <w:rPr>
                <w:rFonts w:ascii="宋体" w:hAnsi="宋体" w:cs="宋体"/>
                <w:sz w:val="18"/>
                <w:szCs w:val="18"/>
              </w:rPr>
            </w:pPr>
            <w:r>
              <w:rPr>
                <w:sz w:val="18"/>
                <w:szCs w:val="18"/>
              </w:rPr>
              <w:t>4</w:t>
            </w:r>
          </w:p>
        </w:tc>
        <w:tc>
          <w:tcPr>
            <w:tcW w:w="359" w:type="pct"/>
            <w:tcBorders>
              <w:tl2br w:val="nil"/>
              <w:tr2bl w:val="nil"/>
            </w:tcBorders>
            <w:vAlign w:val="center"/>
          </w:tcPr>
          <w:p w:rsidR="007F094B" w:rsidRDefault="00D43372">
            <w:pPr>
              <w:widowControl/>
              <w:jc w:val="center"/>
              <w:textAlignment w:val="center"/>
              <w:rPr>
                <w:rFonts w:ascii="宋体" w:hAnsi="宋体" w:cs="宋体"/>
                <w:sz w:val="18"/>
                <w:szCs w:val="18"/>
              </w:rPr>
            </w:pPr>
            <w:r>
              <w:rPr>
                <w:sz w:val="18"/>
                <w:szCs w:val="18"/>
              </w:rPr>
              <w:t>12340</w:t>
            </w:r>
          </w:p>
        </w:tc>
        <w:tc>
          <w:tcPr>
            <w:tcW w:w="1280" w:type="pct"/>
            <w:tcBorders>
              <w:tl2br w:val="nil"/>
              <w:tr2bl w:val="nil"/>
            </w:tcBorders>
            <w:vAlign w:val="center"/>
          </w:tcPr>
          <w:p w:rsidR="007F094B" w:rsidRDefault="00D43372">
            <w:pPr>
              <w:widowControl/>
              <w:spacing w:line="260" w:lineRule="exact"/>
              <w:jc w:val="left"/>
              <w:rPr>
                <w:rFonts w:ascii="宋体" w:hAnsi="宋体" w:cs="宋体"/>
                <w:sz w:val="18"/>
                <w:szCs w:val="18"/>
              </w:rPr>
            </w:pPr>
            <w:r>
              <w:rPr>
                <w:rFonts w:ascii="宋体" w:hAnsi="宋体" w:cs="宋体" w:hint="eastAsia"/>
                <w:sz w:val="18"/>
                <w:szCs w:val="18"/>
              </w:rPr>
              <w:t>学前儿童发展</w:t>
            </w:r>
          </w:p>
        </w:tc>
        <w:tc>
          <w:tcPr>
            <w:tcW w:w="347" w:type="pct"/>
            <w:tcBorders>
              <w:tl2br w:val="nil"/>
              <w:tr2bl w:val="nil"/>
            </w:tcBorders>
            <w:vAlign w:val="center"/>
          </w:tcPr>
          <w:p w:rsidR="007F094B" w:rsidRDefault="00D43372">
            <w:pPr>
              <w:widowControl/>
              <w:jc w:val="center"/>
              <w:textAlignment w:val="center"/>
              <w:rPr>
                <w:rFonts w:ascii="宋体" w:hAnsi="宋体" w:cs="宋体"/>
                <w:sz w:val="18"/>
                <w:szCs w:val="18"/>
              </w:rPr>
            </w:pPr>
            <w:r>
              <w:rPr>
                <w:sz w:val="18"/>
                <w:szCs w:val="18"/>
              </w:rPr>
              <w:t>5</w:t>
            </w:r>
          </w:p>
        </w:tc>
        <w:tc>
          <w:tcPr>
            <w:tcW w:w="372" w:type="pct"/>
            <w:vMerge/>
            <w:tcBorders>
              <w:tl2br w:val="nil"/>
              <w:tr2bl w:val="nil"/>
            </w:tcBorders>
            <w:vAlign w:val="center"/>
          </w:tcPr>
          <w:p w:rsidR="007F094B" w:rsidRDefault="007F094B">
            <w:pPr>
              <w:widowControl/>
              <w:jc w:val="center"/>
              <w:textAlignment w:val="center"/>
              <w:rPr>
                <w:sz w:val="18"/>
                <w:szCs w:val="18"/>
              </w:rPr>
            </w:pPr>
          </w:p>
        </w:tc>
      </w:tr>
      <w:tr w:rsidR="007F094B">
        <w:trPr>
          <w:trHeight w:val="468"/>
          <w:jc w:val="center"/>
        </w:trPr>
        <w:tc>
          <w:tcPr>
            <w:tcW w:w="309" w:type="pct"/>
            <w:tcBorders>
              <w:tl2br w:val="nil"/>
              <w:tr2bl w:val="nil"/>
            </w:tcBorders>
            <w:vAlign w:val="center"/>
          </w:tcPr>
          <w:p w:rsidR="007F094B" w:rsidRDefault="00D43372">
            <w:pPr>
              <w:widowControl/>
              <w:jc w:val="center"/>
              <w:textAlignment w:val="center"/>
              <w:rPr>
                <w:rFonts w:ascii="宋体" w:hAnsi="宋体" w:cs="宋体"/>
                <w:sz w:val="18"/>
                <w:szCs w:val="18"/>
              </w:rPr>
            </w:pPr>
            <w:r>
              <w:rPr>
                <w:sz w:val="18"/>
                <w:szCs w:val="18"/>
              </w:rPr>
              <w:t>5</w:t>
            </w:r>
          </w:p>
        </w:tc>
        <w:tc>
          <w:tcPr>
            <w:tcW w:w="388" w:type="pct"/>
            <w:tcBorders>
              <w:tl2br w:val="nil"/>
              <w:tr2bl w:val="nil"/>
            </w:tcBorders>
            <w:vAlign w:val="center"/>
          </w:tcPr>
          <w:p w:rsidR="007F094B" w:rsidRDefault="00D43372">
            <w:pPr>
              <w:widowControl/>
              <w:jc w:val="center"/>
              <w:textAlignment w:val="center"/>
              <w:rPr>
                <w:rFonts w:ascii="宋体" w:hAnsi="宋体" w:cs="宋体"/>
                <w:sz w:val="18"/>
                <w:szCs w:val="18"/>
              </w:rPr>
            </w:pPr>
            <w:r>
              <w:rPr>
                <w:sz w:val="18"/>
                <w:szCs w:val="18"/>
              </w:rPr>
              <w:t>12344</w:t>
            </w:r>
          </w:p>
        </w:tc>
        <w:tc>
          <w:tcPr>
            <w:tcW w:w="1251" w:type="pct"/>
            <w:tcBorders>
              <w:tl2br w:val="nil"/>
              <w:tr2bl w:val="nil"/>
            </w:tcBorders>
            <w:vAlign w:val="center"/>
          </w:tcPr>
          <w:p w:rsidR="007F094B" w:rsidRDefault="00D43372">
            <w:pPr>
              <w:widowControl/>
              <w:spacing w:line="260" w:lineRule="exact"/>
              <w:jc w:val="left"/>
              <w:rPr>
                <w:rFonts w:ascii="宋体" w:hAnsi="宋体" w:cs="宋体"/>
                <w:sz w:val="18"/>
                <w:szCs w:val="18"/>
              </w:rPr>
            </w:pPr>
            <w:r>
              <w:rPr>
                <w:rFonts w:ascii="宋体" w:hAnsi="宋体" w:cs="宋体" w:hint="eastAsia"/>
                <w:sz w:val="18"/>
                <w:szCs w:val="18"/>
              </w:rPr>
              <w:t>学前教育政策与法规</w:t>
            </w:r>
          </w:p>
        </w:tc>
        <w:tc>
          <w:tcPr>
            <w:tcW w:w="346" w:type="pct"/>
            <w:tcBorders>
              <w:tl2br w:val="nil"/>
              <w:tr2bl w:val="nil"/>
            </w:tcBorders>
            <w:vAlign w:val="center"/>
          </w:tcPr>
          <w:p w:rsidR="007F094B" w:rsidRDefault="00D43372">
            <w:pPr>
              <w:widowControl/>
              <w:jc w:val="center"/>
              <w:textAlignment w:val="center"/>
              <w:rPr>
                <w:rFonts w:ascii="宋体" w:hAnsi="宋体" w:cs="宋体"/>
                <w:sz w:val="18"/>
                <w:szCs w:val="18"/>
              </w:rPr>
            </w:pPr>
            <w:r>
              <w:rPr>
                <w:sz w:val="18"/>
                <w:szCs w:val="18"/>
              </w:rPr>
              <w:t>4</w:t>
            </w:r>
          </w:p>
        </w:tc>
        <w:tc>
          <w:tcPr>
            <w:tcW w:w="343" w:type="pct"/>
            <w:tcBorders>
              <w:tl2br w:val="nil"/>
              <w:tr2bl w:val="nil"/>
            </w:tcBorders>
            <w:vAlign w:val="center"/>
          </w:tcPr>
          <w:p w:rsidR="007F094B" w:rsidRDefault="00D43372">
            <w:pPr>
              <w:widowControl/>
              <w:jc w:val="center"/>
              <w:textAlignment w:val="center"/>
              <w:rPr>
                <w:rFonts w:ascii="宋体" w:hAnsi="宋体" w:cs="宋体"/>
                <w:sz w:val="18"/>
                <w:szCs w:val="18"/>
              </w:rPr>
            </w:pPr>
            <w:r>
              <w:rPr>
                <w:sz w:val="18"/>
                <w:szCs w:val="18"/>
              </w:rPr>
              <w:t>5</w:t>
            </w:r>
          </w:p>
        </w:tc>
        <w:tc>
          <w:tcPr>
            <w:tcW w:w="359" w:type="pct"/>
            <w:tcBorders>
              <w:tl2br w:val="nil"/>
              <w:tr2bl w:val="nil"/>
            </w:tcBorders>
            <w:vAlign w:val="center"/>
          </w:tcPr>
          <w:p w:rsidR="007F094B" w:rsidRDefault="00D43372">
            <w:pPr>
              <w:widowControl/>
              <w:jc w:val="center"/>
              <w:textAlignment w:val="center"/>
              <w:rPr>
                <w:rFonts w:ascii="宋体" w:hAnsi="宋体" w:cs="宋体"/>
                <w:sz w:val="18"/>
                <w:szCs w:val="18"/>
              </w:rPr>
            </w:pPr>
            <w:r>
              <w:rPr>
                <w:sz w:val="18"/>
                <w:szCs w:val="18"/>
              </w:rPr>
              <w:t>03706</w:t>
            </w:r>
          </w:p>
        </w:tc>
        <w:tc>
          <w:tcPr>
            <w:tcW w:w="1280" w:type="pct"/>
            <w:tcBorders>
              <w:tl2br w:val="nil"/>
              <w:tr2bl w:val="nil"/>
            </w:tcBorders>
            <w:vAlign w:val="center"/>
          </w:tcPr>
          <w:p w:rsidR="007F094B" w:rsidRDefault="00D43372">
            <w:pPr>
              <w:widowControl/>
              <w:spacing w:line="260" w:lineRule="exact"/>
              <w:jc w:val="left"/>
              <w:rPr>
                <w:rFonts w:ascii="宋体" w:hAnsi="宋体" w:cs="宋体"/>
                <w:sz w:val="18"/>
                <w:szCs w:val="18"/>
              </w:rPr>
            </w:pPr>
            <w:r>
              <w:rPr>
                <w:rFonts w:ascii="宋体" w:hAnsi="宋体" w:cs="宋体" w:hint="eastAsia"/>
                <w:sz w:val="18"/>
                <w:szCs w:val="18"/>
              </w:rPr>
              <w:t>思想道德修养与法律基础</w:t>
            </w:r>
          </w:p>
        </w:tc>
        <w:tc>
          <w:tcPr>
            <w:tcW w:w="347" w:type="pct"/>
            <w:tcBorders>
              <w:tl2br w:val="nil"/>
              <w:tr2bl w:val="nil"/>
            </w:tcBorders>
            <w:vAlign w:val="center"/>
          </w:tcPr>
          <w:p w:rsidR="007F094B" w:rsidRDefault="00D43372">
            <w:pPr>
              <w:widowControl/>
              <w:jc w:val="center"/>
              <w:textAlignment w:val="center"/>
              <w:rPr>
                <w:rFonts w:ascii="宋体" w:hAnsi="宋体" w:cs="宋体"/>
                <w:sz w:val="18"/>
                <w:szCs w:val="18"/>
              </w:rPr>
            </w:pPr>
            <w:r>
              <w:rPr>
                <w:sz w:val="18"/>
                <w:szCs w:val="18"/>
              </w:rPr>
              <w:t>2</w:t>
            </w:r>
          </w:p>
        </w:tc>
        <w:tc>
          <w:tcPr>
            <w:tcW w:w="372" w:type="pct"/>
            <w:vMerge/>
            <w:tcBorders>
              <w:tl2br w:val="nil"/>
              <w:tr2bl w:val="nil"/>
            </w:tcBorders>
            <w:vAlign w:val="center"/>
          </w:tcPr>
          <w:p w:rsidR="007F094B" w:rsidRDefault="007F094B">
            <w:pPr>
              <w:widowControl/>
              <w:jc w:val="center"/>
              <w:textAlignment w:val="center"/>
              <w:rPr>
                <w:sz w:val="18"/>
                <w:szCs w:val="18"/>
              </w:rPr>
            </w:pPr>
          </w:p>
        </w:tc>
      </w:tr>
      <w:tr w:rsidR="007F094B">
        <w:trPr>
          <w:trHeight w:val="468"/>
          <w:jc w:val="center"/>
        </w:trPr>
        <w:tc>
          <w:tcPr>
            <w:tcW w:w="309" w:type="pct"/>
            <w:tcBorders>
              <w:tl2br w:val="nil"/>
              <w:tr2bl w:val="nil"/>
            </w:tcBorders>
            <w:vAlign w:val="center"/>
          </w:tcPr>
          <w:p w:rsidR="007F094B" w:rsidRDefault="00D43372">
            <w:pPr>
              <w:widowControl/>
              <w:jc w:val="center"/>
              <w:textAlignment w:val="center"/>
              <w:rPr>
                <w:rFonts w:ascii="宋体" w:hAnsi="宋体" w:cs="宋体"/>
                <w:sz w:val="18"/>
                <w:szCs w:val="18"/>
              </w:rPr>
            </w:pPr>
            <w:r>
              <w:rPr>
                <w:sz w:val="18"/>
                <w:szCs w:val="18"/>
              </w:rPr>
              <w:t>6</w:t>
            </w:r>
          </w:p>
        </w:tc>
        <w:tc>
          <w:tcPr>
            <w:tcW w:w="388" w:type="pct"/>
            <w:tcBorders>
              <w:tl2br w:val="nil"/>
              <w:tr2bl w:val="nil"/>
            </w:tcBorders>
            <w:vAlign w:val="center"/>
          </w:tcPr>
          <w:p w:rsidR="007F094B" w:rsidRDefault="00D43372">
            <w:pPr>
              <w:widowControl/>
              <w:jc w:val="center"/>
              <w:textAlignment w:val="center"/>
              <w:rPr>
                <w:rFonts w:ascii="宋体" w:hAnsi="宋体" w:cs="宋体"/>
                <w:sz w:val="18"/>
                <w:szCs w:val="18"/>
              </w:rPr>
            </w:pPr>
            <w:r>
              <w:rPr>
                <w:sz w:val="18"/>
                <w:szCs w:val="18"/>
              </w:rPr>
              <w:t>30001</w:t>
            </w:r>
          </w:p>
        </w:tc>
        <w:tc>
          <w:tcPr>
            <w:tcW w:w="1251" w:type="pct"/>
            <w:tcBorders>
              <w:tl2br w:val="nil"/>
              <w:tr2bl w:val="nil"/>
            </w:tcBorders>
            <w:vAlign w:val="center"/>
          </w:tcPr>
          <w:p w:rsidR="007F094B" w:rsidRDefault="00D43372">
            <w:pPr>
              <w:widowControl/>
              <w:spacing w:line="260" w:lineRule="exact"/>
              <w:jc w:val="left"/>
              <w:rPr>
                <w:rFonts w:ascii="宋体" w:hAnsi="宋体" w:cs="宋体"/>
                <w:sz w:val="18"/>
                <w:szCs w:val="18"/>
              </w:rPr>
            </w:pPr>
            <w:r>
              <w:rPr>
                <w:rFonts w:ascii="宋体" w:hAnsi="宋体" w:cs="宋体" w:hint="eastAsia"/>
                <w:sz w:val="18"/>
                <w:szCs w:val="18"/>
              </w:rPr>
              <w:t>学前儿童保育学</w:t>
            </w:r>
          </w:p>
        </w:tc>
        <w:tc>
          <w:tcPr>
            <w:tcW w:w="346" w:type="pct"/>
            <w:tcBorders>
              <w:tl2br w:val="nil"/>
              <w:tr2bl w:val="nil"/>
            </w:tcBorders>
            <w:vAlign w:val="center"/>
          </w:tcPr>
          <w:p w:rsidR="007F094B" w:rsidRDefault="00D43372">
            <w:pPr>
              <w:widowControl/>
              <w:jc w:val="center"/>
              <w:textAlignment w:val="center"/>
              <w:rPr>
                <w:rFonts w:ascii="宋体" w:hAnsi="宋体" w:cs="宋体"/>
                <w:sz w:val="18"/>
                <w:szCs w:val="18"/>
              </w:rPr>
            </w:pPr>
            <w:r>
              <w:rPr>
                <w:sz w:val="18"/>
                <w:szCs w:val="18"/>
              </w:rPr>
              <w:t>4</w:t>
            </w:r>
          </w:p>
        </w:tc>
        <w:tc>
          <w:tcPr>
            <w:tcW w:w="343" w:type="pct"/>
            <w:tcBorders>
              <w:tl2br w:val="nil"/>
              <w:tr2bl w:val="nil"/>
            </w:tcBorders>
            <w:vAlign w:val="center"/>
          </w:tcPr>
          <w:p w:rsidR="007F094B" w:rsidRDefault="00D43372">
            <w:pPr>
              <w:widowControl/>
              <w:jc w:val="center"/>
              <w:textAlignment w:val="center"/>
              <w:rPr>
                <w:rFonts w:ascii="宋体" w:hAnsi="宋体" w:cs="宋体"/>
                <w:sz w:val="18"/>
                <w:szCs w:val="18"/>
              </w:rPr>
            </w:pPr>
            <w:r>
              <w:rPr>
                <w:sz w:val="18"/>
                <w:szCs w:val="18"/>
              </w:rPr>
              <w:t>6</w:t>
            </w:r>
          </w:p>
        </w:tc>
        <w:tc>
          <w:tcPr>
            <w:tcW w:w="359" w:type="pct"/>
            <w:tcBorders>
              <w:tl2br w:val="nil"/>
              <w:tr2bl w:val="nil"/>
            </w:tcBorders>
            <w:vAlign w:val="center"/>
          </w:tcPr>
          <w:p w:rsidR="007F094B" w:rsidRDefault="00D43372">
            <w:pPr>
              <w:widowControl/>
              <w:jc w:val="center"/>
              <w:textAlignment w:val="center"/>
              <w:rPr>
                <w:rFonts w:ascii="宋体" w:hAnsi="宋体" w:cs="宋体"/>
                <w:sz w:val="18"/>
                <w:szCs w:val="18"/>
              </w:rPr>
            </w:pPr>
            <w:r>
              <w:rPr>
                <w:sz w:val="18"/>
                <w:szCs w:val="18"/>
              </w:rPr>
              <w:t>30001</w:t>
            </w:r>
          </w:p>
        </w:tc>
        <w:tc>
          <w:tcPr>
            <w:tcW w:w="1280" w:type="pct"/>
            <w:tcBorders>
              <w:tl2br w:val="nil"/>
              <w:tr2bl w:val="nil"/>
            </w:tcBorders>
            <w:vAlign w:val="center"/>
          </w:tcPr>
          <w:p w:rsidR="007F094B" w:rsidRDefault="00D43372">
            <w:pPr>
              <w:widowControl/>
              <w:spacing w:line="260" w:lineRule="exact"/>
              <w:jc w:val="left"/>
              <w:rPr>
                <w:rFonts w:ascii="宋体" w:hAnsi="宋体" w:cs="宋体"/>
                <w:sz w:val="18"/>
                <w:szCs w:val="18"/>
              </w:rPr>
            </w:pPr>
            <w:r>
              <w:rPr>
                <w:rFonts w:ascii="宋体" w:hAnsi="宋体" w:cs="宋体" w:hint="eastAsia"/>
                <w:sz w:val="18"/>
                <w:szCs w:val="18"/>
              </w:rPr>
              <w:t>学前儿童保育学</w:t>
            </w:r>
          </w:p>
        </w:tc>
        <w:tc>
          <w:tcPr>
            <w:tcW w:w="347" w:type="pct"/>
            <w:tcBorders>
              <w:tl2br w:val="nil"/>
              <w:tr2bl w:val="nil"/>
            </w:tcBorders>
            <w:vAlign w:val="center"/>
          </w:tcPr>
          <w:p w:rsidR="007F094B" w:rsidRDefault="00D43372">
            <w:pPr>
              <w:widowControl/>
              <w:jc w:val="center"/>
              <w:textAlignment w:val="center"/>
              <w:rPr>
                <w:rFonts w:ascii="宋体" w:hAnsi="宋体" w:cs="宋体"/>
                <w:sz w:val="18"/>
                <w:szCs w:val="18"/>
              </w:rPr>
            </w:pPr>
            <w:r>
              <w:rPr>
                <w:sz w:val="18"/>
                <w:szCs w:val="18"/>
              </w:rPr>
              <w:t>4</w:t>
            </w:r>
          </w:p>
        </w:tc>
        <w:tc>
          <w:tcPr>
            <w:tcW w:w="372" w:type="pct"/>
            <w:vMerge/>
            <w:tcBorders>
              <w:tl2br w:val="nil"/>
              <w:tr2bl w:val="nil"/>
            </w:tcBorders>
            <w:vAlign w:val="center"/>
          </w:tcPr>
          <w:p w:rsidR="007F094B" w:rsidRDefault="007F094B">
            <w:pPr>
              <w:widowControl/>
              <w:jc w:val="center"/>
              <w:textAlignment w:val="center"/>
              <w:rPr>
                <w:sz w:val="18"/>
                <w:szCs w:val="18"/>
              </w:rPr>
            </w:pPr>
          </w:p>
        </w:tc>
      </w:tr>
      <w:tr w:rsidR="007F094B">
        <w:trPr>
          <w:trHeight w:val="468"/>
          <w:jc w:val="center"/>
        </w:trPr>
        <w:tc>
          <w:tcPr>
            <w:tcW w:w="309" w:type="pct"/>
            <w:tcBorders>
              <w:tl2br w:val="nil"/>
              <w:tr2bl w:val="nil"/>
            </w:tcBorders>
            <w:vAlign w:val="center"/>
          </w:tcPr>
          <w:p w:rsidR="007F094B" w:rsidRDefault="00D43372">
            <w:pPr>
              <w:widowControl/>
              <w:jc w:val="center"/>
              <w:textAlignment w:val="center"/>
              <w:rPr>
                <w:rFonts w:ascii="宋体" w:hAnsi="宋体" w:cs="宋体"/>
                <w:sz w:val="18"/>
                <w:szCs w:val="18"/>
              </w:rPr>
            </w:pPr>
            <w:r>
              <w:rPr>
                <w:sz w:val="18"/>
                <w:szCs w:val="18"/>
              </w:rPr>
              <w:t>7</w:t>
            </w:r>
          </w:p>
        </w:tc>
        <w:tc>
          <w:tcPr>
            <w:tcW w:w="388" w:type="pct"/>
            <w:tcBorders>
              <w:tl2br w:val="nil"/>
              <w:tr2bl w:val="nil"/>
            </w:tcBorders>
            <w:vAlign w:val="center"/>
          </w:tcPr>
          <w:p w:rsidR="007F094B" w:rsidRDefault="00D43372">
            <w:pPr>
              <w:widowControl/>
              <w:jc w:val="center"/>
              <w:textAlignment w:val="center"/>
              <w:rPr>
                <w:rFonts w:ascii="宋体" w:hAnsi="宋体" w:cs="宋体"/>
                <w:sz w:val="18"/>
                <w:szCs w:val="18"/>
              </w:rPr>
            </w:pPr>
            <w:r>
              <w:rPr>
                <w:sz w:val="18"/>
                <w:szCs w:val="18"/>
              </w:rPr>
              <w:t>30002</w:t>
            </w:r>
          </w:p>
        </w:tc>
        <w:tc>
          <w:tcPr>
            <w:tcW w:w="1251" w:type="pct"/>
            <w:tcBorders>
              <w:tl2br w:val="nil"/>
              <w:tr2bl w:val="nil"/>
            </w:tcBorders>
            <w:vAlign w:val="center"/>
          </w:tcPr>
          <w:p w:rsidR="007F094B" w:rsidRDefault="00D43372">
            <w:pPr>
              <w:widowControl/>
              <w:spacing w:line="260" w:lineRule="exact"/>
              <w:jc w:val="left"/>
              <w:rPr>
                <w:rFonts w:ascii="宋体" w:hAnsi="宋体" w:cs="宋体"/>
                <w:sz w:val="18"/>
                <w:szCs w:val="18"/>
              </w:rPr>
            </w:pPr>
            <w:r>
              <w:rPr>
                <w:rFonts w:ascii="宋体" w:hAnsi="宋体" w:cs="宋体" w:hint="eastAsia"/>
                <w:sz w:val="18"/>
                <w:szCs w:val="18"/>
              </w:rPr>
              <w:t>幼儿园教育活动设计与组织</w:t>
            </w:r>
          </w:p>
        </w:tc>
        <w:tc>
          <w:tcPr>
            <w:tcW w:w="346" w:type="pct"/>
            <w:tcBorders>
              <w:tl2br w:val="nil"/>
              <w:tr2bl w:val="nil"/>
            </w:tcBorders>
            <w:vAlign w:val="center"/>
          </w:tcPr>
          <w:p w:rsidR="007F094B" w:rsidRDefault="00D43372">
            <w:pPr>
              <w:widowControl/>
              <w:jc w:val="center"/>
              <w:textAlignment w:val="center"/>
              <w:rPr>
                <w:rFonts w:ascii="宋体" w:hAnsi="宋体" w:cs="宋体"/>
                <w:sz w:val="18"/>
                <w:szCs w:val="18"/>
              </w:rPr>
            </w:pPr>
            <w:r>
              <w:rPr>
                <w:sz w:val="18"/>
                <w:szCs w:val="18"/>
              </w:rPr>
              <w:t>5</w:t>
            </w:r>
          </w:p>
        </w:tc>
        <w:tc>
          <w:tcPr>
            <w:tcW w:w="343" w:type="pct"/>
            <w:tcBorders>
              <w:tl2br w:val="nil"/>
              <w:tr2bl w:val="nil"/>
            </w:tcBorders>
            <w:vAlign w:val="center"/>
          </w:tcPr>
          <w:p w:rsidR="007F094B" w:rsidRDefault="00D43372">
            <w:pPr>
              <w:widowControl/>
              <w:jc w:val="center"/>
              <w:textAlignment w:val="center"/>
              <w:rPr>
                <w:rFonts w:ascii="宋体" w:hAnsi="宋体" w:cs="宋体"/>
                <w:sz w:val="18"/>
                <w:szCs w:val="18"/>
              </w:rPr>
            </w:pPr>
            <w:r>
              <w:rPr>
                <w:sz w:val="18"/>
                <w:szCs w:val="18"/>
              </w:rPr>
              <w:t>7</w:t>
            </w:r>
          </w:p>
        </w:tc>
        <w:tc>
          <w:tcPr>
            <w:tcW w:w="359" w:type="pct"/>
            <w:tcBorders>
              <w:tl2br w:val="nil"/>
              <w:tr2bl w:val="nil"/>
            </w:tcBorders>
            <w:vAlign w:val="center"/>
          </w:tcPr>
          <w:p w:rsidR="007F094B" w:rsidRDefault="00D43372">
            <w:pPr>
              <w:widowControl/>
              <w:jc w:val="center"/>
              <w:textAlignment w:val="center"/>
              <w:rPr>
                <w:rFonts w:ascii="宋体" w:hAnsi="宋体" w:cs="宋体"/>
                <w:sz w:val="18"/>
                <w:szCs w:val="18"/>
              </w:rPr>
            </w:pPr>
            <w:r>
              <w:rPr>
                <w:sz w:val="18"/>
                <w:szCs w:val="18"/>
              </w:rPr>
              <w:t>30002</w:t>
            </w:r>
          </w:p>
        </w:tc>
        <w:tc>
          <w:tcPr>
            <w:tcW w:w="1280" w:type="pct"/>
            <w:tcBorders>
              <w:tl2br w:val="nil"/>
              <w:tr2bl w:val="nil"/>
            </w:tcBorders>
            <w:vAlign w:val="center"/>
          </w:tcPr>
          <w:p w:rsidR="007F094B" w:rsidRDefault="00D43372">
            <w:pPr>
              <w:widowControl/>
              <w:spacing w:line="260" w:lineRule="exact"/>
              <w:jc w:val="left"/>
              <w:rPr>
                <w:rFonts w:ascii="宋体" w:hAnsi="宋体" w:cs="宋体"/>
                <w:sz w:val="18"/>
                <w:szCs w:val="18"/>
              </w:rPr>
            </w:pPr>
            <w:r>
              <w:rPr>
                <w:rFonts w:ascii="宋体" w:hAnsi="宋体" w:cs="宋体" w:hint="eastAsia"/>
                <w:sz w:val="18"/>
                <w:szCs w:val="18"/>
              </w:rPr>
              <w:t>幼儿园教育活动设计与组织</w:t>
            </w:r>
          </w:p>
        </w:tc>
        <w:tc>
          <w:tcPr>
            <w:tcW w:w="347" w:type="pct"/>
            <w:tcBorders>
              <w:tl2br w:val="nil"/>
              <w:tr2bl w:val="nil"/>
            </w:tcBorders>
            <w:vAlign w:val="center"/>
          </w:tcPr>
          <w:p w:rsidR="007F094B" w:rsidRDefault="00D43372">
            <w:pPr>
              <w:widowControl/>
              <w:jc w:val="center"/>
              <w:textAlignment w:val="center"/>
              <w:rPr>
                <w:rFonts w:ascii="宋体" w:hAnsi="宋体" w:cs="宋体"/>
                <w:sz w:val="18"/>
                <w:szCs w:val="18"/>
              </w:rPr>
            </w:pPr>
            <w:r>
              <w:rPr>
                <w:sz w:val="18"/>
                <w:szCs w:val="18"/>
              </w:rPr>
              <w:t>5</w:t>
            </w:r>
          </w:p>
        </w:tc>
        <w:tc>
          <w:tcPr>
            <w:tcW w:w="372" w:type="pct"/>
            <w:vMerge/>
            <w:tcBorders>
              <w:tl2br w:val="nil"/>
              <w:tr2bl w:val="nil"/>
            </w:tcBorders>
            <w:vAlign w:val="center"/>
          </w:tcPr>
          <w:p w:rsidR="007F094B" w:rsidRDefault="007F094B">
            <w:pPr>
              <w:widowControl/>
              <w:jc w:val="center"/>
              <w:textAlignment w:val="center"/>
              <w:rPr>
                <w:sz w:val="18"/>
                <w:szCs w:val="18"/>
              </w:rPr>
            </w:pPr>
          </w:p>
        </w:tc>
      </w:tr>
      <w:tr w:rsidR="007F094B">
        <w:trPr>
          <w:trHeight w:val="468"/>
          <w:jc w:val="center"/>
        </w:trPr>
        <w:tc>
          <w:tcPr>
            <w:tcW w:w="309" w:type="pct"/>
            <w:vMerge w:val="restart"/>
            <w:tcBorders>
              <w:tl2br w:val="nil"/>
              <w:tr2bl w:val="nil"/>
            </w:tcBorders>
            <w:vAlign w:val="center"/>
          </w:tcPr>
          <w:p w:rsidR="007F094B" w:rsidRDefault="00D43372">
            <w:pPr>
              <w:widowControl/>
              <w:jc w:val="center"/>
              <w:textAlignment w:val="center"/>
              <w:rPr>
                <w:rFonts w:ascii="宋体" w:hAnsi="宋体" w:cs="宋体"/>
                <w:sz w:val="18"/>
                <w:szCs w:val="18"/>
              </w:rPr>
            </w:pPr>
            <w:r>
              <w:rPr>
                <w:sz w:val="18"/>
                <w:szCs w:val="18"/>
              </w:rPr>
              <w:t>8</w:t>
            </w:r>
          </w:p>
        </w:tc>
        <w:tc>
          <w:tcPr>
            <w:tcW w:w="388" w:type="pct"/>
            <w:vMerge w:val="restart"/>
            <w:tcBorders>
              <w:tl2br w:val="nil"/>
              <w:tr2bl w:val="nil"/>
            </w:tcBorders>
            <w:vAlign w:val="center"/>
          </w:tcPr>
          <w:p w:rsidR="007F094B" w:rsidRDefault="00D43372">
            <w:pPr>
              <w:widowControl/>
              <w:jc w:val="center"/>
              <w:textAlignment w:val="center"/>
              <w:rPr>
                <w:rFonts w:ascii="宋体" w:hAnsi="宋体" w:cs="宋体"/>
                <w:sz w:val="18"/>
                <w:szCs w:val="18"/>
              </w:rPr>
            </w:pPr>
            <w:r>
              <w:rPr>
                <w:sz w:val="18"/>
                <w:szCs w:val="18"/>
              </w:rPr>
              <w:t>30003</w:t>
            </w:r>
          </w:p>
        </w:tc>
        <w:tc>
          <w:tcPr>
            <w:tcW w:w="1251" w:type="pct"/>
            <w:vMerge w:val="restart"/>
            <w:tcBorders>
              <w:tl2br w:val="nil"/>
              <w:tr2bl w:val="nil"/>
            </w:tcBorders>
            <w:vAlign w:val="center"/>
          </w:tcPr>
          <w:p w:rsidR="007F094B" w:rsidRDefault="00D43372">
            <w:pPr>
              <w:widowControl/>
              <w:spacing w:line="260" w:lineRule="exact"/>
              <w:jc w:val="left"/>
              <w:rPr>
                <w:rFonts w:ascii="宋体" w:hAnsi="宋体" w:cs="宋体"/>
                <w:sz w:val="18"/>
                <w:szCs w:val="18"/>
              </w:rPr>
            </w:pPr>
            <w:r>
              <w:rPr>
                <w:rFonts w:ascii="宋体" w:hAnsi="宋体" w:cs="宋体" w:hint="eastAsia"/>
                <w:sz w:val="18"/>
                <w:szCs w:val="18"/>
              </w:rPr>
              <w:t>学前儿童游戏指导</w:t>
            </w:r>
          </w:p>
        </w:tc>
        <w:tc>
          <w:tcPr>
            <w:tcW w:w="346" w:type="pct"/>
            <w:vMerge w:val="restart"/>
            <w:tcBorders>
              <w:tl2br w:val="nil"/>
              <w:tr2bl w:val="nil"/>
            </w:tcBorders>
            <w:vAlign w:val="center"/>
          </w:tcPr>
          <w:p w:rsidR="007F094B" w:rsidRDefault="00D43372">
            <w:pPr>
              <w:widowControl/>
              <w:jc w:val="center"/>
              <w:textAlignment w:val="center"/>
              <w:rPr>
                <w:rFonts w:ascii="宋体" w:hAnsi="宋体" w:cs="宋体"/>
                <w:sz w:val="18"/>
                <w:szCs w:val="18"/>
              </w:rPr>
            </w:pPr>
            <w:r>
              <w:rPr>
                <w:sz w:val="18"/>
                <w:szCs w:val="18"/>
              </w:rPr>
              <w:t>5</w:t>
            </w:r>
          </w:p>
        </w:tc>
        <w:tc>
          <w:tcPr>
            <w:tcW w:w="343" w:type="pct"/>
            <w:vMerge w:val="restart"/>
            <w:tcBorders>
              <w:tl2br w:val="nil"/>
              <w:tr2bl w:val="nil"/>
            </w:tcBorders>
            <w:vAlign w:val="center"/>
          </w:tcPr>
          <w:p w:rsidR="007F094B" w:rsidRDefault="00D43372">
            <w:pPr>
              <w:widowControl/>
              <w:jc w:val="center"/>
              <w:textAlignment w:val="center"/>
              <w:rPr>
                <w:rFonts w:ascii="宋体" w:hAnsi="宋体" w:cs="宋体"/>
                <w:sz w:val="18"/>
                <w:szCs w:val="18"/>
              </w:rPr>
            </w:pPr>
            <w:r>
              <w:rPr>
                <w:sz w:val="18"/>
                <w:szCs w:val="18"/>
              </w:rPr>
              <w:t>8</w:t>
            </w:r>
          </w:p>
        </w:tc>
        <w:tc>
          <w:tcPr>
            <w:tcW w:w="359" w:type="pct"/>
            <w:tcBorders>
              <w:tl2br w:val="nil"/>
              <w:tr2bl w:val="nil"/>
            </w:tcBorders>
            <w:vAlign w:val="center"/>
          </w:tcPr>
          <w:p w:rsidR="007F094B" w:rsidRDefault="00D43372">
            <w:pPr>
              <w:widowControl/>
              <w:jc w:val="center"/>
              <w:textAlignment w:val="center"/>
              <w:rPr>
                <w:rFonts w:ascii="宋体" w:hAnsi="宋体" w:cs="宋体"/>
                <w:sz w:val="18"/>
                <w:szCs w:val="18"/>
              </w:rPr>
            </w:pPr>
            <w:r>
              <w:rPr>
                <w:sz w:val="18"/>
                <w:szCs w:val="18"/>
              </w:rPr>
              <w:t>14601</w:t>
            </w:r>
          </w:p>
        </w:tc>
        <w:tc>
          <w:tcPr>
            <w:tcW w:w="1280" w:type="pct"/>
            <w:tcBorders>
              <w:tl2br w:val="nil"/>
              <w:tr2bl w:val="nil"/>
            </w:tcBorders>
            <w:vAlign w:val="center"/>
          </w:tcPr>
          <w:p w:rsidR="007F094B" w:rsidRDefault="00D43372">
            <w:pPr>
              <w:widowControl/>
              <w:spacing w:line="260" w:lineRule="exact"/>
              <w:jc w:val="left"/>
              <w:rPr>
                <w:rFonts w:ascii="宋体" w:hAnsi="宋体" w:cs="宋体"/>
                <w:sz w:val="18"/>
                <w:szCs w:val="18"/>
              </w:rPr>
            </w:pPr>
            <w:r>
              <w:rPr>
                <w:rFonts w:ascii="宋体" w:hAnsi="宋体" w:cs="宋体" w:hint="eastAsia"/>
                <w:sz w:val="18"/>
                <w:szCs w:val="18"/>
              </w:rPr>
              <w:t>幼儿游戏的支持与指导</w:t>
            </w:r>
          </w:p>
        </w:tc>
        <w:tc>
          <w:tcPr>
            <w:tcW w:w="347" w:type="pct"/>
            <w:tcBorders>
              <w:tl2br w:val="nil"/>
              <w:tr2bl w:val="nil"/>
            </w:tcBorders>
            <w:vAlign w:val="center"/>
          </w:tcPr>
          <w:p w:rsidR="007F094B" w:rsidRDefault="00D43372">
            <w:pPr>
              <w:widowControl/>
              <w:jc w:val="center"/>
              <w:textAlignment w:val="center"/>
              <w:rPr>
                <w:rFonts w:ascii="宋体" w:hAnsi="宋体" w:cs="宋体"/>
                <w:sz w:val="18"/>
                <w:szCs w:val="18"/>
              </w:rPr>
            </w:pPr>
            <w:r>
              <w:rPr>
                <w:sz w:val="18"/>
                <w:szCs w:val="18"/>
              </w:rPr>
              <w:t>4</w:t>
            </w:r>
          </w:p>
        </w:tc>
        <w:tc>
          <w:tcPr>
            <w:tcW w:w="372" w:type="pct"/>
            <w:vMerge/>
            <w:tcBorders>
              <w:tl2br w:val="nil"/>
              <w:tr2bl w:val="nil"/>
            </w:tcBorders>
            <w:vAlign w:val="center"/>
          </w:tcPr>
          <w:p w:rsidR="007F094B" w:rsidRDefault="007F094B">
            <w:pPr>
              <w:widowControl/>
              <w:jc w:val="center"/>
              <w:textAlignment w:val="center"/>
              <w:rPr>
                <w:sz w:val="18"/>
                <w:szCs w:val="18"/>
              </w:rPr>
            </w:pPr>
          </w:p>
        </w:tc>
      </w:tr>
      <w:tr w:rsidR="007F094B">
        <w:trPr>
          <w:trHeight w:val="607"/>
          <w:jc w:val="center"/>
        </w:trPr>
        <w:tc>
          <w:tcPr>
            <w:tcW w:w="309" w:type="pct"/>
            <w:vMerge/>
            <w:tcBorders>
              <w:tl2br w:val="nil"/>
              <w:tr2bl w:val="nil"/>
            </w:tcBorders>
            <w:vAlign w:val="center"/>
          </w:tcPr>
          <w:p w:rsidR="007F094B" w:rsidRDefault="007F094B">
            <w:pPr>
              <w:widowControl/>
              <w:jc w:val="center"/>
              <w:textAlignment w:val="center"/>
              <w:rPr>
                <w:rFonts w:ascii="宋体" w:hAnsi="宋体" w:cs="宋体"/>
                <w:sz w:val="18"/>
                <w:szCs w:val="18"/>
              </w:rPr>
            </w:pPr>
          </w:p>
        </w:tc>
        <w:tc>
          <w:tcPr>
            <w:tcW w:w="388" w:type="pct"/>
            <w:vMerge/>
            <w:tcBorders>
              <w:tl2br w:val="nil"/>
              <w:tr2bl w:val="nil"/>
            </w:tcBorders>
            <w:vAlign w:val="center"/>
          </w:tcPr>
          <w:p w:rsidR="007F094B" w:rsidRDefault="007F094B">
            <w:pPr>
              <w:widowControl/>
              <w:jc w:val="left"/>
              <w:textAlignment w:val="center"/>
              <w:rPr>
                <w:rFonts w:ascii="宋体" w:hAnsi="宋体" w:cs="宋体"/>
                <w:sz w:val="18"/>
                <w:szCs w:val="18"/>
              </w:rPr>
            </w:pPr>
          </w:p>
        </w:tc>
        <w:tc>
          <w:tcPr>
            <w:tcW w:w="1251" w:type="pct"/>
            <w:vMerge/>
            <w:tcBorders>
              <w:tl2br w:val="nil"/>
              <w:tr2bl w:val="nil"/>
            </w:tcBorders>
            <w:vAlign w:val="center"/>
          </w:tcPr>
          <w:p w:rsidR="007F094B" w:rsidRDefault="007F094B">
            <w:pPr>
              <w:widowControl/>
              <w:jc w:val="left"/>
              <w:textAlignment w:val="center"/>
              <w:rPr>
                <w:rFonts w:ascii="宋体" w:hAnsi="宋体" w:cs="宋体"/>
                <w:sz w:val="18"/>
                <w:szCs w:val="18"/>
              </w:rPr>
            </w:pPr>
          </w:p>
        </w:tc>
        <w:tc>
          <w:tcPr>
            <w:tcW w:w="346" w:type="pct"/>
            <w:vMerge/>
            <w:tcBorders>
              <w:tl2br w:val="nil"/>
              <w:tr2bl w:val="nil"/>
            </w:tcBorders>
            <w:vAlign w:val="center"/>
          </w:tcPr>
          <w:p w:rsidR="007F094B" w:rsidRDefault="007F094B">
            <w:pPr>
              <w:widowControl/>
              <w:jc w:val="center"/>
              <w:textAlignment w:val="center"/>
              <w:rPr>
                <w:rFonts w:ascii="宋体" w:hAnsi="宋体" w:cs="宋体"/>
                <w:sz w:val="18"/>
                <w:szCs w:val="18"/>
              </w:rPr>
            </w:pPr>
          </w:p>
        </w:tc>
        <w:tc>
          <w:tcPr>
            <w:tcW w:w="343" w:type="pct"/>
            <w:vMerge/>
            <w:tcBorders>
              <w:tl2br w:val="nil"/>
              <w:tr2bl w:val="nil"/>
            </w:tcBorders>
            <w:vAlign w:val="center"/>
          </w:tcPr>
          <w:p w:rsidR="007F094B" w:rsidRDefault="007F094B">
            <w:pPr>
              <w:widowControl/>
              <w:jc w:val="center"/>
              <w:textAlignment w:val="center"/>
              <w:rPr>
                <w:rFonts w:ascii="宋体" w:hAnsi="宋体" w:cs="宋体"/>
                <w:sz w:val="18"/>
                <w:szCs w:val="18"/>
              </w:rPr>
            </w:pPr>
          </w:p>
        </w:tc>
        <w:tc>
          <w:tcPr>
            <w:tcW w:w="359" w:type="pct"/>
            <w:tcBorders>
              <w:tl2br w:val="nil"/>
              <w:tr2bl w:val="nil"/>
            </w:tcBorders>
            <w:vAlign w:val="center"/>
          </w:tcPr>
          <w:p w:rsidR="007F094B" w:rsidRDefault="00D43372">
            <w:pPr>
              <w:widowControl/>
              <w:jc w:val="center"/>
              <w:textAlignment w:val="center"/>
              <w:rPr>
                <w:rFonts w:ascii="宋体" w:hAnsi="宋体" w:cs="宋体"/>
                <w:sz w:val="18"/>
                <w:szCs w:val="18"/>
              </w:rPr>
            </w:pPr>
            <w:r>
              <w:rPr>
                <w:sz w:val="18"/>
                <w:szCs w:val="18"/>
              </w:rPr>
              <w:t>14602</w:t>
            </w:r>
          </w:p>
        </w:tc>
        <w:tc>
          <w:tcPr>
            <w:tcW w:w="1280" w:type="pct"/>
            <w:tcBorders>
              <w:tl2br w:val="nil"/>
              <w:tr2bl w:val="nil"/>
            </w:tcBorders>
            <w:vAlign w:val="center"/>
          </w:tcPr>
          <w:p w:rsidR="007F094B" w:rsidRDefault="00D43372">
            <w:pPr>
              <w:widowControl/>
              <w:spacing w:line="260" w:lineRule="exact"/>
              <w:jc w:val="left"/>
              <w:rPr>
                <w:rFonts w:ascii="宋体" w:hAnsi="宋体" w:cs="宋体"/>
                <w:sz w:val="18"/>
                <w:szCs w:val="18"/>
              </w:rPr>
            </w:pPr>
            <w:r>
              <w:rPr>
                <w:rFonts w:ascii="宋体" w:hAnsi="宋体" w:cs="宋体" w:hint="eastAsia"/>
                <w:sz w:val="18"/>
                <w:szCs w:val="18"/>
              </w:rPr>
              <w:t>幼儿游戏的支持与指导（实践）</w:t>
            </w:r>
          </w:p>
        </w:tc>
        <w:tc>
          <w:tcPr>
            <w:tcW w:w="347" w:type="pct"/>
            <w:tcBorders>
              <w:tl2br w:val="nil"/>
              <w:tr2bl w:val="nil"/>
            </w:tcBorders>
            <w:vAlign w:val="center"/>
          </w:tcPr>
          <w:p w:rsidR="007F094B" w:rsidRDefault="00D43372">
            <w:pPr>
              <w:widowControl/>
              <w:jc w:val="center"/>
              <w:textAlignment w:val="center"/>
              <w:rPr>
                <w:rFonts w:ascii="宋体" w:hAnsi="宋体" w:cs="宋体"/>
                <w:sz w:val="18"/>
                <w:szCs w:val="18"/>
              </w:rPr>
            </w:pPr>
            <w:r>
              <w:rPr>
                <w:sz w:val="18"/>
                <w:szCs w:val="18"/>
              </w:rPr>
              <w:t>2</w:t>
            </w:r>
          </w:p>
        </w:tc>
        <w:tc>
          <w:tcPr>
            <w:tcW w:w="372" w:type="pct"/>
            <w:vMerge/>
            <w:tcBorders>
              <w:tl2br w:val="nil"/>
              <w:tr2bl w:val="nil"/>
            </w:tcBorders>
            <w:vAlign w:val="center"/>
          </w:tcPr>
          <w:p w:rsidR="007F094B" w:rsidRDefault="007F094B">
            <w:pPr>
              <w:widowControl/>
              <w:jc w:val="center"/>
              <w:textAlignment w:val="center"/>
              <w:rPr>
                <w:sz w:val="18"/>
                <w:szCs w:val="18"/>
              </w:rPr>
            </w:pPr>
          </w:p>
        </w:tc>
      </w:tr>
      <w:tr w:rsidR="007F094B">
        <w:trPr>
          <w:trHeight w:val="468"/>
          <w:jc w:val="center"/>
        </w:trPr>
        <w:tc>
          <w:tcPr>
            <w:tcW w:w="309" w:type="pct"/>
            <w:tcBorders>
              <w:tl2br w:val="nil"/>
              <w:tr2bl w:val="nil"/>
            </w:tcBorders>
            <w:vAlign w:val="center"/>
          </w:tcPr>
          <w:p w:rsidR="007F094B" w:rsidRDefault="00D43372">
            <w:pPr>
              <w:widowControl/>
              <w:jc w:val="center"/>
              <w:textAlignment w:val="center"/>
              <w:rPr>
                <w:rFonts w:ascii="宋体" w:hAnsi="宋体" w:cs="宋体"/>
                <w:sz w:val="18"/>
                <w:szCs w:val="18"/>
              </w:rPr>
            </w:pPr>
            <w:r>
              <w:rPr>
                <w:sz w:val="18"/>
                <w:szCs w:val="18"/>
              </w:rPr>
              <w:t>9</w:t>
            </w:r>
          </w:p>
        </w:tc>
        <w:tc>
          <w:tcPr>
            <w:tcW w:w="388" w:type="pct"/>
            <w:tcBorders>
              <w:tl2br w:val="nil"/>
              <w:tr2bl w:val="nil"/>
            </w:tcBorders>
            <w:vAlign w:val="center"/>
          </w:tcPr>
          <w:p w:rsidR="007F094B" w:rsidRDefault="00D43372">
            <w:pPr>
              <w:widowControl/>
              <w:jc w:val="center"/>
              <w:textAlignment w:val="center"/>
              <w:rPr>
                <w:rFonts w:ascii="宋体" w:hAnsi="宋体" w:cs="宋体"/>
                <w:sz w:val="18"/>
                <w:szCs w:val="18"/>
              </w:rPr>
            </w:pPr>
            <w:r>
              <w:rPr>
                <w:sz w:val="18"/>
                <w:szCs w:val="18"/>
              </w:rPr>
              <w:t>00390</w:t>
            </w:r>
          </w:p>
        </w:tc>
        <w:tc>
          <w:tcPr>
            <w:tcW w:w="1251" w:type="pct"/>
            <w:tcBorders>
              <w:tl2br w:val="nil"/>
              <w:tr2bl w:val="nil"/>
            </w:tcBorders>
            <w:vAlign w:val="center"/>
          </w:tcPr>
          <w:p w:rsidR="007F094B" w:rsidRDefault="00D43372">
            <w:pPr>
              <w:widowControl/>
              <w:spacing w:line="260" w:lineRule="exact"/>
              <w:jc w:val="left"/>
              <w:rPr>
                <w:rFonts w:ascii="宋体" w:hAnsi="宋体" w:cs="宋体"/>
                <w:sz w:val="18"/>
                <w:szCs w:val="18"/>
              </w:rPr>
            </w:pPr>
            <w:r>
              <w:rPr>
                <w:rFonts w:ascii="宋体" w:hAnsi="宋体" w:cs="宋体" w:hint="eastAsia"/>
                <w:sz w:val="18"/>
                <w:szCs w:val="18"/>
              </w:rPr>
              <w:t>学前儿童科学教育</w:t>
            </w:r>
          </w:p>
        </w:tc>
        <w:tc>
          <w:tcPr>
            <w:tcW w:w="346" w:type="pct"/>
            <w:tcBorders>
              <w:tl2br w:val="nil"/>
              <w:tr2bl w:val="nil"/>
            </w:tcBorders>
            <w:vAlign w:val="center"/>
          </w:tcPr>
          <w:p w:rsidR="007F094B" w:rsidRDefault="00D43372">
            <w:pPr>
              <w:widowControl/>
              <w:jc w:val="center"/>
              <w:textAlignment w:val="center"/>
              <w:rPr>
                <w:rFonts w:ascii="宋体" w:hAnsi="宋体" w:cs="宋体"/>
                <w:sz w:val="18"/>
                <w:szCs w:val="18"/>
              </w:rPr>
            </w:pPr>
            <w:r>
              <w:rPr>
                <w:sz w:val="18"/>
                <w:szCs w:val="18"/>
              </w:rPr>
              <w:t>4</w:t>
            </w:r>
          </w:p>
        </w:tc>
        <w:tc>
          <w:tcPr>
            <w:tcW w:w="343" w:type="pct"/>
            <w:tcBorders>
              <w:tl2br w:val="nil"/>
              <w:tr2bl w:val="nil"/>
            </w:tcBorders>
            <w:vAlign w:val="center"/>
          </w:tcPr>
          <w:p w:rsidR="007F094B" w:rsidRDefault="00D43372">
            <w:pPr>
              <w:widowControl/>
              <w:jc w:val="center"/>
              <w:textAlignment w:val="center"/>
              <w:rPr>
                <w:rFonts w:ascii="宋体" w:hAnsi="宋体" w:cs="宋体"/>
                <w:sz w:val="18"/>
                <w:szCs w:val="18"/>
              </w:rPr>
            </w:pPr>
            <w:r>
              <w:rPr>
                <w:sz w:val="18"/>
                <w:szCs w:val="18"/>
              </w:rPr>
              <w:t>9</w:t>
            </w:r>
          </w:p>
        </w:tc>
        <w:tc>
          <w:tcPr>
            <w:tcW w:w="359" w:type="pct"/>
            <w:tcBorders>
              <w:tl2br w:val="nil"/>
              <w:tr2bl w:val="nil"/>
            </w:tcBorders>
            <w:vAlign w:val="center"/>
          </w:tcPr>
          <w:p w:rsidR="007F094B" w:rsidRDefault="00D43372">
            <w:pPr>
              <w:widowControl/>
              <w:jc w:val="center"/>
              <w:textAlignment w:val="center"/>
              <w:rPr>
                <w:rFonts w:ascii="宋体" w:hAnsi="宋体" w:cs="宋体"/>
                <w:sz w:val="18"/>
                <w:szCs w:val="18"/>
              </w:rPr>
            </w:pPr>
            <w:r>
              <w:rPr>
                <w:sz w:val="18"/>
                <w:szCs w:val="18"/>
              </w:rPr>
              <w:t>10152</w:t>
            </w:r>
          </w:p>
        </w:tc>
        <w:tc>
          <w:tcPr>
            <w:tcW w:w="1280" w:type="pct"/>
            <w:tcBorders>
              <w:tl2br w:val="nil"/>
              <w:tr2bl w:val="nil"/>
            </w:tcBorders>
            <w:vAlign w:val="center"/>
          </w:tcPr>
          <w:p w:rsidR="007F094B" w:rsidRDefault="00D43372">
            <w:pPr>
              <w:widowControl/>
              <w:spacing w:line="260" w:lineRule="exact"/>
              <w:jc w:val="left"/>
              <w:rPr>
                <w:rFonts w:ascii="宋体" w:hAnsi="宋体" w:cs="宋体"/>
                <w:sz w:val="18"/>
                <w:szCs w:val="18"/>
              </w:rPr>
            </w:pPr>
            <w:r>
              <w:rPr>
                <w:rFonts w:ascii="宋体" w:hAnsi="宋体" w:cs="宋体" w:hint="eastAsia"/>
                <w:sz w:val="18"/>
                <w:szCs w:val="18"/>
              </w:rPr>
              <w:t>学前儿童科学活动设计</w:t>
            </w:r>
          </w:p>
        </w:tc>
        <w:tc>
          <w:tcPr>
            <w:tcW w:w="347" w:type="pct"/>
            <w:tcBorders>
              <w:tl2br w:val="nil"/>
              <w:tr2bl w:val="nil"/>
            </w:tcBorders>
            <w:vAlign w:val="center"/>
          </w:tcPr>
          <w:p w:rsidR="007F094B" w:rsidRDefault="00D43372">
            <w:pPr>
              <w:widowControl/>
              <w:jc w:val="center"/>
              <w:textAlignment w:val="center"/>
              <w:rPr>
                <w:rFonts w:ascii="宋体" w:hAnsi="宋体" w:cs="宋体"/>
                <w:sz w:val="18"/>
                <w:szCs w:val="18"/>
              </w:rPr>
            </w:pPr>
            <w:r>
              <w:rPr>
                <w:sz w:val="18"/>
                <w:szCs w:val="18"/>
              </w:rPr>
              <w:t>4</w:t>
            </w:r>
          </w:p>
        </w:tc>
        <w:tc>
          <w:tcPr>
            <w:tcW w:w="372" w:type="pct"/>
            <w:vMerge/>
            <w:tcBorders>
              <w:tl2br w:val="nil"/>
              <w:tr2bl w:val="nil"/>
            </w:tcBorders>
            <w:vAlign w:val="center"/>
          </w:tcPr>
          <w:p w:rsidR="007F094B" w:rsidRDefault="007F094B">
            <w:pPr>
              <w:widowControl/>
              <w:jc w:val="center"/>
              <w:textAlignment w:val="center"/>
              <w:rPr>
                <w:sz w:val="18"/>
                <w:szCs w:val="18"/>
              </w:rPr>
            </w:pPr>
          </w:p>
        </w:tc>
      </w:tr>
      <w:tr w:rsidR="007F094B">
        <w:trPr>
          <w:trHeight w:val="468"/>
          <w:jc w:val="center"/>
        </w:trPr>
        <w:tc>
          <w:tcPr>
            <w:tcW w:w="309" w:type="pct"/>
            <w:vMerge w:val="restart"/>
            <w:tcBorders>
              <w:tl2br w:val="nil"/>
              <w:tr2bl w:val="nil"/>
            </w:tcBorders>
            <w:vAlign w:val="center"/>
          </w:tcPr>
          <w:p w:rsidR="007F094B" w:rsidRDefault="00D43372">
            <w:pPr>
              <w:widowControl/>
              <w:jc w:val="center"/>
              <w:textAlignment w:val="center"/>
              <w:rPr>
                <w:rFonts w:ascii="宋体" w:hAnsi="宋体" w:cs="宋体"/>
                <w:sz w:val="18"/>
                <w:szCs w:val="18"/>
              </w:rPr>
            </w:pPr>
            <w:r>
              <w:rPr>
                <w:sz w:val="18"/>
                <w:szCs w:val="18"/>
              </w:rPr>
              <w:t>10</w:t>
            </w:r>
          </w:p>
        </w:tc>
        <w:tc>
          <w:tcPr>
            <w:tcW w:w="388" w:type="pct"/>
            <w:vMerge w:val="restart"/>
            <w:tcBorders>
              <w:tl2br w:val="nil"/>
              <w:tr2bl w:val="nil"/>
            </w:tcBorders>
            <w:vAlign w:val="center"/>
          </w:tcPr>
          <w:p w:rsidR="007F094B" w:rsidRDefault="00D43372">
            <w:pPr>
              <w:widowControl/>
              <w:jc w:val="center"/>
              <w:textAlignment w:val="center"/>
              <w:rPr>
                <w:rFonts w:ascii="宋体" w:hAnsi="宋体" w:cs="宋体"/>
                <w:sz w:val="18"/>
                <w:szCs w:val="18"/>
              </w:rPr>
            </w:pPr>
            <w:r>
              <w:rPr>
                <w:sz w:val="18"/>
                <w:szCs w:val="18"/>
              </w:rPr>
              <w:t>00393</w:t>
            </w:r>
          </w:p>
        </w:tc>
        <w:tc>
          <w:tcPr>
            <w:tcW w:w="1251" w:type="pct"/>
            <w:vMerge w:val="restart"/>
            <w:tcBorders>
              <w:tl2br w:val="nil"/>
              <w:tr2bl w:val="nil"/>
            </w:tcBorders>
            <w:vAlign w:val="center"/>
          </w:tcPr>
          <w:p w:rsidR="007F094B" w:rsidRDefault="00D43372">
            <w:pPr>
              <w:widowControl/>
              <w:spacing w:line="260" w:lineRule="exact"/>
              <w:jc w:val="left"/>
              <w:rPr>
                <w:rFonts w:ascii="宋体" w:hAnsi="宋体" w:cs="宋体"/>
                <w:sz w:val="18"/>
                <w:szCs w:val="18"/>
              </w:rPr>
            </w:pPr>
            <w:r>
              <w:rPr>
                <w:rFonts w:ascii="宋体" w:hAnsi="宋体" w:cs="宋体" w:hint="eastAsia"/>
                <w:sz w:val="18"/>
                <w:szCs w:val="18"/>
              </w:rPr>
              <w:t>学前儿童语言教育</w:t>
            </w:r>
          </w:p>
        </w:tc>
        <w:tc>
          <w:tcPr>
            <w:tcW w:w="346" w:type="pct"/>
            <w:vMerge w:val="restart"/>
            <w:tcBorders>
              <w:tl2br w:val="nil"/>
              <w:tr2bl w:val="nil"/>
            </w:tcBorders>
            <w:vAlign w:val="center"/>
          </w:tcPr>
          <w:p w:rsidR="007F094B" w:rsidRDefault="00D43372">
            <w:pPr>
              <w:widowControl/>
              <w:jc w:val="center"/>
              <w:textAlignment w:val="center"/>
              <w:rPr>
                <w:rFonts w:ascii="宋体" w:hAnsi="宋体" w:cs="宋体"/>
                <w:sz w:val="18"/>
                <w:szCs w:val="18"/>
              </w:rPr>
            </w:pPr>
            <w:r>
              <w:rPr>
                <w:sz w:val="18"/>
                <w:szCs w:val="18"/>
              </w:rPr>
              <w:t>4</w:t>
            </w:r>
          </w:p>
        </w:tc>
        <w:tc>
          <w:tcPr>
            <w:tcW w:w="343" w:type="pct"/>
            <w:vMerge w:val="restart"/>
            <w:tcBorders>
              <w:tl2br w:val="nil"/>
              <w:tr2bl w:val="nil"/>
            </w:tcBorders>
            <w:vAlign w:val="center"/>
          </w:tcPr>
          <w:p w:rsidR="007F094B" w:rsidRDefault="00D43372">
            <w:pPr>
              <w:widowControl/>
              <w:jc w:val="center"/>
              <w:textAlignment w:val="center"/>
              <w:rPr>
                <w:rFonts w:ascii="宋体" w:hAnsi="宋体" w:cs="宋体"/>
                <w:sz w:val="18"/>
                <w:szCs w:val="18"/>
              </w:rPr>
            </w:pPr>
            <w:r>
              <w:rPr>
                <w:sz w:val="18"/>
                <w:szCs w:val="18"/>
              </w:rPr>
              <w:t>10</w:t>
            </w:r>
          </w:p>
        </w:tc>
        <w:tc>
          <w:tcPr>
            <w:tcW w:w="359" w:type="pct"/>
            <w:tcBorders>
              <w:tl2br w:val="nil"/>
              <w:tr2bl w:val="nil"/>
            </w:tcBorders>
            <w:vAlign w:val="center"/>
          </w:tcPr>
          <w:p w:rsidR="007F094B" w:rsidRDefault="00D43372">
            <w:pPr>
              <w:widowControl/>
              <w:jc w:val="center"/>
              <w:textAlignment w:val="center"/>
              <w:rPr>
                <w:rFonts w:ascii="宋体" w:hAnsi="宋体" w:cs="宋体"/>
                <w:sz w:val="18"/>
                <w:szCs w:val="18"/>
              </w:rPr>
            </w:pPr>
            <w:r>
              <w:rPr>
                <w:sz w:val="18"/>
                <w:szCs w:val="18"/>
              </w:rPr>
              <w:t>14504</w:t>
            </w:r>
          </w:p>
        </w:tc>
        <w:tc>
          <w:tcPr>
            <w:tcW w:w="1280" w:type="pct"/>
            <w:tcBorders>
              <w:tl2br w:val="nil"/>
              <w:tr2bl w:val="nil"/>
            </w:tcBorders>
            <w:vAlign w:val="center"/>
          </w:tcPr>
          <w:p w:rsidR="007F094B" w:rsidRDefault="00D43372">
            <w:pPr>
              <w:widowControl/>
              <w:spacing w:line="260" w:lineRule="exact"/>
              <w:jc w:val="left"/>
              <w:rPr>
                <w:rFonts w:ascii="宋体" w:hAnsi="宋体" w:cs="宋体"/>
                <w:sz w:val="18"/>
                <w:szCs w:val="18"/>
              </w:rPr>
            </w:pPr>
            <w:r>
              <w:rPr>
                <w:rFonts w:ascii="宋体" w:hAnsi="宋体" w:cs="宋体" w:hint="eastAsia"/>
                <w:sz w:val="18"/>
                <w:szCs w:val="18"/>
              </w:rPr>
              <w:t>学前儿童语言教育</w:t>
            </w:r>
          </w:p>
        </w:tc>
        <w:tc>
          <w:tcPr>
            <w:tcW w:w="347" w:type="pct"/>
            <w:tcBorders>
              <w:tl2br w:val="nil"/>
              <w:tr2bl w:val="nil"/>
            </w:tcBorders>
            <w:vAlign w:val="center"/>
          </w:tcPr>
          <w:p w:rsidR="007F094B" w:rsidRDefault="00D43372">
            <w:pPr>
              <w:widowControl/>
              <w:jc w:val="center"/>
              <w:textAlignment w:val="center"/>
              <w:rPr>
                <w:rFonts w:ascii="宋体" w:hAnsi="宋体" w:cs="宋体"/>
                <w:sz w:val="18"/>
                <w:szCs w:val="18"/>
              </w:rPr>
            </w:pPr>
            <w:r>
              <w:rPr>
                <w:sz w:val="18"/>
                <w:szCs w:val="18"/>
              </w:rPr>
              <w:t>4</w:t>
            </w:r>
          </w:p>
        </w:tc>
        <w:tc>
          <w:tcPr>
            <w:tcW w:w="372" w:type="pct"/>
            <w:vMerge/>
            <w:tcBorders>
              <w:tl2br w:val="nil"/>
              <w:tr2bl w:val="nil"/>
            </w:tcBorders>
            <w:vAlign w:val="center"/>
          </w:tcPr>
          <w:p w:rsidR="007F094B" w:rsidRDefault="007F094B">
            <w:pPr>
              <w:widowControl/>
              <w:jc w:val="center"/>
              <w:textAlignment w:val="center"/>
              <w:rPr>
                <w:sz w:val="18"/>
                <w:szCs w:val="18"/>
              </w:rPr>
            </w:pPr>
          </w:p>
        </w:tc>
      </w:tr>
      <w:tr w:rsidR="007F094B">
        <w:trPr>
          <w:trHeight w:val="468"/>
          <w:jc w:val="center"/>
        </w:trPr>
        <w:tc>
          <w:tcPr>
            <w:tcW w:w="309" w:type="pct"/>
            <w:vMerge/>
            <w:tcBorders>
              <w:tl2br w:val="nil"/>
              <w:tr2bl w:val="nil"/>
            </w:tcBorders>
            <w:vAlign w:val="center"/>
          </w:tcPr>
          <w:p w:rsidR="007F094B" w:rsidRDefault="007F094B">
            <w:pPr>
              <w:widowControl/>
              <w:jc w:val="center"/>
              <w:textAlignment w:val="center"/>
              <w:rPr>
                <w:rFonts w:ascii="宋体" w:hAnsi="宋体" w:cs="宋体"/>
                <w:sz w:val="18"/>
                <w:szCs w:val="18"/>
              </w:rPr>
            </w:pPr>
          </w:p>
        </w:tc>
        <w:tc>
          <w:tcPr>
            <w:tcW w:w="388" w:type="pct"/>
            <w:vMerge/>
            <w:tcBorders>
              <w:tl2br w:val="nil"/>
              <w:tr2bl w:val="nil"/>
            </w:tcBorders>
            <w:vAlign w:val="center"/>
          </w:tcPr>
          <w:p w:rsidR="007F094B" w:rsidRDefault="007F094B">
            <w:pPr>
              <w:widowControl/>
              <w:jc w:val="left"/>
              <w:textAlignment w:val="center"/>
              <w:rPr>
                <w:rFonts w:ascii="宋体" w:hAnsi="宋体" w:cs="宋体"/>
                <w:sz w:val="18"/>
                <w:szCs w:val="18"/>
              </w:rPr>
            </w:pPr>
          </w:p>
        </w:tc>
        <w:tc>
          <w:tcPr>
            <w:tcW w:w="1251" w:type="pct"/>
            <w:vMerge/>
            <w:tcBorders>
              <w:tl2br w:val="nil"/>
              <w:tr2bl w:val="nil"/>
            </w:tcBorders>
            <w:vAlign w:val="center"/>
          </w:tcPr>
          <w:p w:rsidR="007F094B" w:rsidRDefault="007F094B">
            <w:pPr>
              <w:widowControl/>
              <w:jc w:val="left"/>
              <w:textAlignment w:val="center"/>
              <w:rPr>
                <w:rFonts w:ascii="宋体" w:hAnsi="宋体" w:cs="宋体"/>
                <w:sz w:val="18"/>
                <w:szCs w:val="18"/>
              </w:rPr>
            </w:pPr>
          </w:p>
        </w:tc>
        <w:tc>
          <w:tcPr>
            <w:tcW w:w="346" w:type="pct"/>
            <w:vMerge/>
            <w:tcBorders>
              <w:tl2br w:val="nil"/>
              <w:tr2bl w:val="nil"/>
            </w:tcBorders>
            <w:vAlign w:val="center"/>
          </w:tcPr>
          <w:p w:rsidR="007F094B" w:rsidRDefault="007F094B">
            <w:pPr>
              <w:widowControl/>
              <w:jc w:val="center"/>
              <w:textAlignment w:val="center"/>
              <w:rPr>
                <w:rFonts w:ascii="宋体" w:hAnsi="宋体" w:cs="宋体"/>
                <w:sz w:val="18"/>
                <w:szCs w:val="18"/>
              </w:rPr>
            </w:pPr>
          </w:p>
        </w:tc>
        <w:tc>
          <w:tcPr>
            <w:tcW w:w="343" w:type="pct"/>
            <w:vMerge/>
            <w:tcBorders>
              <w:tl2br w:val="nil"/>
              <w:tr2bl w:val="nil"/>
            </w:tcBorders>
            <w:vAlign w:val="center"/>
          </w:tcPr>
          <w:p w:rsidR="007F094B" w:rsidRDefault="007F094B">
            <w:pPr>
              <w:widowControl/>
              <w:jc w:val="center"/>
              <w:textAlignment w:val="center"/>
              <w:rPr>
                <w:rFonts w:ascii="宋体" w:hAnsi="宋体" w:cs="宋体"/>
                <w:sz w:val="18"/>
                <w:szCs w:val="18"/>
              </w:rPr>
            </w:pPr>
          </w:p>
        </w:tc>
        <w:tc>
          <w:tcPr>
            <w:tcW w:w="359" w:type="pct"/>
            <w:tcBorders>
              <w:tl2br w:val="nil"/>
              <w:tr2bl w:val="nil"/>
            </w:tcBorders>
            <w:vAlign w:val="center"/>
          </w:tcPr>
          <w:p w:rsidR="007F094B" w:rsidRDefault="00D43372">
            <w:pPr>
              <w:widowControl/>
              <w:jc w:val="center"/>
              <w:textAlignment w:val="center"/>
              <w:rPr>
                <w:rFonts w:ascii="宋体" w:hAnsi="宋体" w:cs="宋体"/>
                <w:sz w:val="18"/>
                <w:szCs w:val="18"/>
              </w:rPr>
            </w:pPr>
            <w:r>
              <w:rPr>
                <w:sz w:val="18"/>
                <w:szCs w:val="18"/>
              </w:rPr>
              <w:t>14505</w:t>
            </w:r>
          </w:p>
        </w:tc>
        <w:tc>
          <w:tcPr>
            <w:tcW w:w="1280" w:type="pct"/>
            <w:tcBorders>
              <w:tl2br w:val="nil"/>
              <w:tr2bl w:val="nil"/>
            </w:tcBorders>
            <w:vAlign w:val="center"/>
          </w:tcPr>
          <w:p w:rsidR="007F094B" w:rsidRDefault="00D43372">
            <w:pPr>
              <w:widowControl/>
              <w:spacing w:line="260" w:lineRule="exact"/>
              <w:jc w:val="left"/>
              <w:rPr>
                <w:rFonts w:ascii="宋体" w:hAnsi="宋体" w:cs="宋体"/>
                <w:sz w:val="18"/>
                <w:szCs w:val="18"/>
              </w:rPr>
            </w:pPr>
            <w:r>
              <w:rPr>
                <w:rFonts w:ascii="宋体" w:hAnsi="宋体" w:cs="宋体" w:hint="eastAsia"/>
                <w:sz w:val="18"/>
                <w:szCs w:val="18"/>
              </w:rPr>
              <w:t>学前儿童语言教育（实践）</w:t>
            </w:r>
          </w:p>
        </w:tc>
        <w:tc>
          <w:tcPr>
            <w:tcW w:w="347" w:type="pct"/>
            <w:tcBorders>
              <w:tl2br w:val="nil"/>
              <w:tr2bl w:val="nil"/>
            </w:tcBorders>
            <w:vAlign w:val="center"/>
          </w:tcPr>
          <w:p w:rsidR="007F094B" w:rsidRDefault="00D43372">
            <w:pPr>
              <w:widowControl/>
              <w:jc w:val="center"/>
              <w:textAlignment w:val="center"/>
              <w:rPr>
                <w:rFonts w:ascii="宋体" w:hAnsi="宋体" w:cs="宋体"/>
                <w:sz w:val="18"/>
                <w:szCs w:val="18"/>
              </w:rPr>
            </w:pPr>
            <w:r>
              <w:rPr>
                <w:sz w:val="18"/>
                <w:szCs w:val="18"/>
              </w:rPr>
              <w:t>2</w:t>
            </w:r>
          </w:p>
        </w:tc>
        <w:tc>
          <w:tcPr>
            <w:tcW w:w="372" w:type="pct"/>
            <w:vMerge/>
            <w:tcBorders>
              <w:tl2br w:val="nil"/>
              <w:tr2bl w:val="nil"/>
            </w:tcBorders>
            <w:vAlign w:val="center"/>
          </w:tcPr>
          <w:p w:rsidR="007F094B" w:rsidRDefault="007F094B">
            <w:pPr>
              <w:widowControl/>
              <w:jc w:val="center"/>
              <w:textAlignment w:val="center"/>
              <w:rPr>
                <w:sz w:val="18"/>
                <w:szCs w:val="18"/>
              </w:rPr>
            </w:pPr>
          </w:p>
        </w:tc>
      </w:tr>
      <w:tr w:rsidR="007F094B">
        <w:trPr>
          <w:trHeight w:val="468"/>
          <w:jc w:val="center"/>
        </w:trPr>
        <w:tc>
          <w:tcPr>
            <w:tcW w:w="309" w:type="pct"/>
            <w:tcBorders>
              <w:tl2br w:val="nil"/>
              <w:tr2bl w:val="nil"/>
            </w:tcBorders>
            <w:vAlign w:val="center"/>
          </w:tcPr>
          <w:p w:rsidR="007F094B" w:rsidRDefault="00D43372">
            <w:pPr>
              <w:widowControl/>
              <w:jc w:val="center"/>
              <w:textAlignment w:val="center"/>
              <w:rPr>
                <w:rFonts w:ascii="宋体" w:hAnsi="宋体" w:cs="宋体"/>
                <w:sz w:val="18"/>
                <w:szCs w:val="18"/>
              </w:rPr>
            </w:pPr>
            <w:r>
              <w:rPr>
                <w:sz w:val="18"/>
                <w:szCs w:val="18"/>
              </w:rPr>
              <w:t>11</w:t>
            </w:r>
          </w:p>
        </w:tc>
        <w:tc>
          <w:tcPr>
            <w:tcW w:w="388" w:type="pct"/>
            <w:tcBorders>
              <w:tl2br w:val="nil"/>
              <w:tr2bl w:val="nil"/>
            </w:tcBorders>
            <w:vAlign w:val="center"/>
          </w:tcPr>
          <w:p w:rsidR="007F094B" w:rsidRDefault="00D43372">
            <w:pPr>
              <w:widowControl/>
              <w:jc w:val="center"/>
              <w:textAlignment w:val="center"/>
              <w:rPr>
                <w:rFonts w:ascii="宋体" w:hAnsi="宋体" w:cs="宋体"/>
                <w:sz w:val="18"/>
                <w:szCs w:val="18"/>
              </w:rPr>
            </w:pPr>
            <w:r>
              <w:rPr>
                <w:sz w:val="18"/>
                <w:szCs w:val="18"/>
              </w:rPr>
              <w:t>1</w:t>
            </w:r>
            <w:r>
              <w:rPr>
                <w:sz w:val="18"/>
                <w:szCs w:val="18"/>
              </w:rPr>
              <w:t>23</w:t>
            </w:r>
            <w:r>
              <w:rPr>
                <w:sz w:val="18"/>
                <w:szCs w:val="18"/>
              </w:rPr>
              <w:t>48</w:t>
            </w:r>
          </w:p>
        </w:tc>
        <w:tc>
          <w:tcPr>
            <w:tcW w:w="1251" w:type="pct"/>
            <w:tcBorders>
              <w:tl2br w:val="nil"/>
              <w:tr2bl w:val="nil"/>
            </w:tcBorders>
            <w:vAlign w:val="center"/>
          </w:tcPr>
          <w:p w:rsidR="007F094B" w:rsidRDefault="00D43372">
            <w:pPr>
              <w:widowControl/>
              <w:spacing w:line="260" w:lineRule="exact"/>
              <w:jc w:val="left"/>
              <w:rPr>
                <w:rFonts w:ascii="宋体" w:hAnsi="宋体" w:cs="宋体"/>
                <w:sz w:val="18"/>
                <w:szCs w:val="18"/>
              </w:rPr>
            </w:pPr>
            <w:r>
              <w:rPr>
                <w:rFonts w:ascii="宋体" w:hAnsi="宋体" w:cs="宋体" w:hint="eastAsia"/>
                <w:sz w:val="18"/>
                <w:szCs w:val="18"/>
              </w:rPr>
              <w:t>低幼儿童文学</w:t>
            </w:r>
          </w:p>
        </w:tc>
        <w:tc>
          <w:tcPr>
            <w:tcW w:w="346" w:type="pct"/>
            <w:tcBorders>
              <w:tl2br w:val="nil"/>
              <w:tr2bl w:val="nil"/>
            </w:tcBorders>
            <w:vAlign w:val="center"/>
          </w:tcPr>
          <w:p w:rsidR="007F094B" w:rsidRDefault="00D43372">
            <w:pPr>
              <w:widowControl/>
              <w:jc w:val="center"/>
              <w:textAlignment w:val="center"/>
              <w:rPr>
                <w:rFonts w:ascii="宋体" w:hAnsi="宋体" w:cs="宋体"/>
                <w:sz w:val="18"/>
                <w:szCs w:val="18"/>
              </w:rPr>
            </w:pPr>
            <w:r>
              <w:rPr>
                <w:sz w:val="18"/>
                <w:szCs w:val="18"/>
              </w:rPr>
              <w:t>4</w:t>
            </w:r>
          </w:p>
        </w:tc>
        <w:tc>
          <w:tcPr>
            <w:tcW w:w="343" w:type="pct"/>
            <w:tcBorders>
              <w:tl2br w:val="nil"/>
              <w:tr2bl w:val="nil"/>
            </w:tcBorders>
            <w:vAlign w:val="center"/>
          </w:tcPr>
          <w:p w:rsidR="007F094B" w:rsidRDefault="00D43372">
            <w:pPr>
              <w:widowControl/>
              <w:jc w:val="center"/>
              <w:textAlignment w:val="center"/>
              <w:rPr>
                <w:rFonts w:ascii="宋体" w:hAnsi="宋体" w:cs="宋体"/>
                <w:sz w:val="18"/>
                <w:szCs w:val="18"/>
              </w:rPr>
            </w:pPr>
            <w:r>
              <w:rPr>
                <w:sz w:val="18"/>
                <w:szCs w:val="18"/>
              </w:rPr>
              <w:t>11</w:t>
            </w:r>
          </w:p>
        </w:tc>
        <w:tc>
          <w:tcPr>
            <w:tcW w:w="359" w:type="pct"/>
            <w:tcBorders>
              <w:tl2br w:val="nil"/>
              <w:tr2bl w:val="nil"/>
            </w:tcBorders>
            <w:vAlign w:val="center"/>
          </w:tcPr>
          <w:p w:rsidR="007F094B" w:rsidRDefault="00D43372">
            <w:pPr>
              <w:widowControl/>
              <w:jc w:val="center"/>
              <w:textAlignment w:val="center"/>
              <w:rPr>
                <w:rFonts w:ascii="宋体" w:hAnsi="宋体" w:cs="宋体"/>
                <w:sz w:val="18"/>
                <w:szCs w:val="18"/>
              </w:rPr>
            </w:pPr>
            <w:r>
              <w:rPr>
                <w:sz w:val="18"/>
                <w:szCs w:val="18"/>
              </w:rPr>
              <w:t>03662</w:t>
            </w:r>
          </w:p>
        </w:tc>
        <w:tc>
          <w:tcPr>
            <w:tcW w:w="1280" w:type="pct"/>
            <w:tcBorders>
              <w:tl2br w:val="nil"/>
              <w:tr2bl w:val="nil"/>
            </w:tcBorders>
            <w:vAlign w:val="center"/>
          </w:tcPr>
          <w:p w:rsidR="007F094B" w:rsidRDefault="00D43372">
            <w:pPr>
              <w:widowControl/>
              <w:spacing w:line="260" w:lineRule="exact"/>
              <w:jc w:val="left"/>
              <w:rPr>
                <w:rFonts w:ascii="宋体" w:hAnsi="宋体" w:cs="宋体"/>
                <w:sz w:val="18"/>
                <w:szCs w:val="18"/>
              </w:rPr>
            </w:pPr>
            <w:r>
              <w:rPr>
                <w:rFonts w:ascii="宋体" w:hAnsi="宋体" w:cs="宋体" w:hint="eastAsia"/>
                <w:sz w:val="18"/>
                <w:szCs w:val="18"/>
              </w:rPr>
              <w:t>儿童文学</w:t>
            </w:r>
          </w:p>
        </w:tc>
        <w:tc>
          <w:tcPr>
            <w:tcW w:w="347" w:type="pct"/>
            <w:tcBorders>
              <w:tl2br w:val="nil"/>
              <w:tr2bl w:val="nil"/>
            </w:tcBorders>
            <w:vAlign w:val="center"/>
          </w:tcPr>
          <w:p w:rsidR="007F094B" w:rsidRDefault="00D43372">
            <w:pPr>
              <w:widowControl/>
              <w:jc w:val="center"/>
              <w:textAlignment w:val="center"/>
              <w:rPr>
                <w:rFonts w:ascii="宋体" w:hAnsi="宋体" w:cs="宋体"/>
                <w:sz w:val="18"/>
                <w:szCs w:val="18"/>
              </w:rPr>
            </w:pPr>
            <w:r>
              <w:rPr>
                <w:sz w:val="18"/>
                <w:szCs w:val="18"/>
              </w:rPr>
              <w:t>3</w:t>
            </w:r>
          </w:p>
        </w:tc>
        <w:tc>
          <w:tcPr>
            <w:tcW w:w="372" w:type="pct"/>
            <w:vMerge/>
            <w:tcBorders>
              <w:tl2br w:val="nil"/>
              <w:tr2bl w:val="nil"/>
            </w:tcBorders>
            <w:vAlign w:val="center"/>
          </w:tcPr>
          <w:p w:rsidR="007F094B" w:rsidRDefault="007F094B">
            <w:pPr>
              <w:widowControl/>
              <w:jc w:val="center"/>
              <w:textAlignment w:val="center"/>
              <w:rPr>
                <w:sz w:val="18"/>
                <w:szCs w:val="18"/>
              </w:rPr>
            </w:pPr>
          </w:p>
        </w:tc>
      </w:tr>
      <w:tr w:rsidR="007F094B">
        <w:trPr>
          <w:trHeight w:val="468"/>
          <w:jc w:val="center"/>
        </w:trPr>
        <w:tc>
          <w:tcPr>
            <w:tcW w:w="309" w:type="pct"/>
            <w:tcBorders>
              <w:tl2br w:val="nil"/>
              <w:tr2bl w:val="nil"/>
            </w:tcBorders>
            <w:vAlign w:val="center"/>
          </w:tcPr>
          <w:p w:rsidR="007F094B" w:rsidRDefault="00D43372">
            <w:pPr>
              <w:widowControl/>
              <w:jc w:val="center"/>
              <w:textAlignment w:val="center"/>
              <w:rPr>
                <w:rFonts w:ascii="宋体" w:hAnsi="宋体" w:cs="宋体"/>
                <w:sz w:val="18"/>
                <w:szCs w:val="18"/>
              </w:rPr>
            </w:pPr>
            <w:r>
              <w:rPr>
                <w:sz w:val="18"/>
                <w:szCs w:val="18"/>
              </w:rPr>
              <w:t>12</w:t>
            </w:r>
          </w:p>
        </w:tc>
        <w:tc>
          <w:tcPr>
            <w:tcW w:w="388" w:type="pct"/>
            <w:tcBorders>
              <w:tl2br w:val="nil"/>
              <w:tr2bl w:val="nil"/>
            </w:tcBorders>
            <w:vAlign w:val="center"/>
          </w:tcPr>
          <w:p w:rsidR="007F094B" w:rsidRDefault="00D43372">
            <w:pPr>
              <w:widowControl/>
              <w:jc w:val="center"/>
              <w:textAlignment w:val="center"/>
              <w:rPr>
                <w:rFonts w:ascii="宋体" w:hAnsi="宋体" w:cs="宋体"/>
                <w:sz w:val="18"/>
                <w:szCs w:val="18"/>
              </w:rPr>
            </w:pPr>
            <w:r>
              <w:rPr>
                <w:sz w:val="18"/>
                <w:szCs w:val="18"/>
              </w:rPr>
              <w:t>30004</w:t>
            </w:r>
          </w:p>
        </w:tc>
        <w:tc>
          <w:tcPr>
            <w:tcW w:w="1251" w:type="pct"/>
            <w:tcBorders>
              <w:tl2br w:val="nil"/>
              <w:tr2bl w:val="nil"/>
            </w:tcBorders>
            <w:vAlign w:val="center"/>
          </w:tcPr>
          <w:p w:rsidR="007F094B" w:rsidRDefault="00D43372">
            <w:pPr>
              <w:widowControl/>
              <w:spacing w:line="260" w:lineRule="exact"/>
              <w:jc w:val="left"/>
              <w:rPr>
                <w:rFonts w:ascii="宋体" w:hAnsi="宋体" w:cs="宋体"/>
                <w:sz w:val="18"/>
                <w:szCs w:val="18"/>
              </w:rPr>
            </w:pPr>
            <w:r>
              <w:rPr>
                <w:rFonts w:ascii="宋体" w:hAnsi="宋体" w:cs="宋体" w:hint="eastAsia"/>
                <w:sz w:val="18"/>
                <w:szCs w:val="18"/>
              </w:rPr>
              <w:t>学前儿童健康教育</w:t>
            </w:r>
          </w:p>
        </w:tc>
        <w:tc>
          <w:tcPr>
            <w:tcW w:w="346" w:type="pct"/>
            <w:tcBorders>
              <w:tl2br w:val="nil"/>
              <w:tr2bl w:val="nil"/>
            </w:tcBorders>
            <w:vAlign w:val="center"/>
          </w:tcPr>
          <w:p w:rsidR="007F094B" w:rsidRDefault="00D43372">
            <w:pPr>
              <w:widowControl/>
              <w:jc w:val="center"/>
              <w:textAlignment w:val="center"/>
              <w:rPr>
                <w:rFonts w:ascii="宋体" w:hAnsi="宋体" w:cs="宋体"/>
                <w:sz w:val="18"/>
                <w:szCs w:val="18"/>
              </w:rPr>
            </w:pPr>
            <w:r>
              <w:rPr>
                <w:sz w:val="18"/>
                <w:szCs w:val="18"/>
              </w:rPr>
              <w:t>4</w:t>
            </w:r>
          </w:p>
        </w:tc>
        <w:tc>
          <w:tcPr>
            <w:tcW w:w="343" w:type="pct"/>
            <w:tcBorders>
              <w:tl2br w:val="nil"/>
              <w:tr2bl w:val="nil"/>
            </w:tcBorders>
            <w:vAlign w:val="center"/>
          </w:tcPr>
          <w:p w:rsidR="007F094B" w:rsidRDefault="00D43372">
            <w:pPr>
              <w:widowControl/>
              <w:jc w:val="center"/>
              <w:textAlignment w:val="center"/>
              <w:rPr>
                <w:rFonts w:ascii="宋体" w:hAnsi="宋体" w:cs="宋体"/>
                <w:sz w:val="18"/>
                <w:szCs w:val="18"/>
              </w:rPr>
            </w:pPr>
            <w:r>
              <w:rPr>
                <w:sz w:val="18"/>
                <w:szCs w:val="18"/>
              </w:rPr>
              <w:t>12</w:t>
            </w:r>
          </w:p>
        </w:tc>
        <w:tc>
          <w:tcPr>
            <w:tcW w:w="359" w:type="pct"/>
            <w:tcBorders>
              <w:tl2br w:val="nil"/>
              <w:tr2bl w:val="nil"/>
            </w:tcBorders>
            <w:vAlign w:val="center"/>
          </w:tcPr>
          <w:p w:rsidR="007F094B" w:rsidRDefault="00D43372">
            <w:pPr>
              <w:widowControl/>
              <w:jc w:val="center"/>
              <w:textAlignment w:val="center"/>
              <w:rPr>
                <w:rFonts w:ascii="宋体" w:hAnsi="宋体" w:cs="宋体"/>
                <w:sz w:val="18"/>
                <w:szCs w:val="18"/>
              </w:rPr>
            </w:pPr>
            <w:r>
              <w:rPr>
                <w:sz w:val="18"/>
                <w:szCs w:val="18"/>
              </w:rPr>
              <w:t>11190</w:t>
            </w:r>
          </w:p>
        </w:tc>
        <w:tc>
          <w:tcPr>
            <w:tcW w:w="1280" w:type="pct"/>
            <w:tcBorders>
              <w:tl2br w:val="nil"/>
              <w:tr2bl w:val="nil"/>
            </w:tcBorders>
            <w:vAlign w:val="center"/>
          </w:tcPr>
          <w:p w:rsidR="007F094B" w:rsidRDefault="00D43372">
            <w:pPr>
              <w:widowControl/>
              <w:spacing w:line="260" w:lineRule="exact"/>
              <w:jc w:val="left"/>
              <w:rPr>
                <w:rFonts w:ascii="宋体" w:hAnsi="宋体" w:cs="宋体"/>
                <w:sz w:val="18"/>
                <w:szCs w:val="18"/>
              </w:rPr>
            </w:pPr>
            <w:r>
              <w:rPr>
                <w:rFonts w:ascii="宋体" w:hAnsi="宋体" w:cs="宋体" w:hint="eastAsia"/>
                <w:sz w:val="18"/>
                <w:szCs w:val="18"/>
              </w:rPr>
              <w:t>学前体育与健康教育</w:t>
            </w:r>
          </w:p>
        </w:tc>
        <w:tc>
          <w:tcPr>
            <w:tcW w:w="347" w:type="pct"/>
            <w:tcBorders>
              <w:tl2br w:val="nil"/>
              <w:tr2bl w:val="nil"/>
            </w:tcBorders>
            <w:vAlign w:val="center"/>
          </w:tcPr>
          <w:p w:rsidR="007F094B" w:rsidRDefault="00D43372">
            <w:pPr>
              <w:widowControl/>
              <w:jc w:val="center"/>
              <w:textAlignment w:val="center"/>
              <w:rPr>
                <w:rFonts w:ascii="宋体" w:hAnsi="宋体" w:cs="宋体"/>
                <w:sz w:val="18"/>
                <w:szCs w:val="18"/>
              </w:rPr>
            </w:pPr>
            <w:r>
              <w:rPr>
                <w:sz w:val="18"/>
                <w:szCs w:val="18"/>
              </w:rPr>
              <w:t>4</w:t>
            </w:r>
          </w:p>
        </w:tc>
        <w:tc>
          <w:tcPr>
            <w:tcW w:w="372" w:type="pct"/>
            <w:vMerge/>
            <w:tcBorders>
              <w:tl2br w:val="nil"/>
              <w:tr2bl w:val="nil"/>
            </w:tcBorders>
            <w:vAlign w:val="center"/>
          </w:tcPr>
          <w:p w:rsidR="007F094B" w:rsidRDefault="007F094B">
            <w:pPr>
              <w:widowControl/>
              <w:jc w:val="center"/>
              <w:textAlignment w:val="center"/>
              <w:rPr>
                <w:sz w:val="18"/>
                <w:szCs w:val="18"/>
              </w:rPr>
            </w:pPr>
          </w:p>
        </w:tc>
      </w:tr>
      <w:tr w:rsidR="007F094B">
        <w:trPr>
          <w:trHeight w:val="468"/>
          <w:jc w:val="center"/>
        </w:trPr>
        <w:tc>
          <w:tcPr>
            <w:tcW w:w="309" w:type="pct"/>
            <w:tcBorders>
              <w:bottom w:val="single" w:sz="12" w:space="0" w:color="auto"/>
              <w:tl2br w:val="nil"/>
              <w:tr2bl w:val="nil"/>
            </w:tcBorders>
            <w:vAlign w:val="center"/>
          </w:tcPr>
          <w:p w:rsidR="007F094B" w:rsidRDefault="00D43372">
            <w:pPr>
              <w:widowControl/>
              <w:jc w:val="center"/>
              <w:textAlignment w:val="center"/>
              <w:rPr>
                <w:rFonts w:ascii="宋体" w:hAnsi="宋体" w:cs="宋体"/>
                <w:sz w:val="18"/>
                <w:szCs w:val="18"/>
              </w:rPr>
            </w:pPr>
            <w:r>
              <w:rPr>
                <w:sz w:val="18"/>
                <w:szCs w:val="18"/>
              </w:rPr>
              <w:t>13</w:t>
            </w:r>
          </w:p>
        </w:tc>
        <w:tc>
          <w:tcPr>
            <w:tcW w:w="388" w:type="pct"/>
            <w:tcBorders>
              <w:bottom w:val="single" w:sz="12" w:space="0" w:color="auto"/>
              <w:tl2br w:val="nil"/>
              <w:tr2bl w:val="nil"/>
            </w:tcBorders>
            <w:vAlign w:val="center"/>
          </w:tcPr>
          <w:p w:rsidR="007F094B" w:rsidRDefault="00D43372">
            <w:pPr>
              <w:widowControl/>
              <w:jc w:val="center"/>
              <w:textAlignment w:val="center"/>
              <w:rPr>
                <w:rFonts w:ascii="宋体" w:hAnsi="宋体" w:cs="宋体"/>
                <w:sz w:val="18"/>
                <w:szCs w:val="18"/>
              </w:rPr>
            </w:pPr>
            <w:r>
              <w:rPr>
                <w:sz w:val="18"/>
                <w:szCs w:val="18"/>
              </w:rPr>
              <w:t>30005</w:t>
            </w:r>
          </w:p>
        </w:tc>
        <w:tc>
          <w:tcPr>
            <w:tcW w:w="1251" w:type="pct"/>
            <w:tcBorders>
              <w:bottom w:val="single" w:sz="12" w:space="0" w:color="auto"/>
              <w:tl2br w:val="nil"/>
              <w:tr2bl w:val="nil"/>
            </w:tcBorders>
            <w:vAlign w:val="center"/>
          </w:tcPr>
          <w:p w:rsidR="007F094B" w:rsidRDefault="00D43372">
            <w:pPr>
              <w:widowControl/>
              <w:spacing w:line="260" w:lineRule="exact"/>
              <w:jc w:val="left"/>
              <w:rPr>
                <w:rFonts w:ascii="宋体" w:hAnsi="宋体" w:cs="宋体"/>
                <w:sz w:val="18"/>
                <w:szCs w:val="18"/>
              </w:rPr>
            </w:pPr>
            <w:r>
              <w:rPr>
                <w:rFonts w:ascii="宋体" w:hAnsi="宋体" w:cs="宋体" w:hint="eastAsia"/>
                <w:sz w:val="18"/>
                <w:szCs w:val="18"/>
              </w:rPr>
              <w:t>学前儿童艺术教育</w:t>
            </w:r>
          </w:p>
        </w:tc>
        <w:tc>
          <w:tcPr>
            <w:tcW w:w="346" w:type="pct"/>
            <w:tcBorders>
              <w:bottom w:val="single" w:sz="12" w:space="0" w:color="auto"/>
              <w:tl2br w:val="nil"/>
              <w:tr2bl w:val="nil"/>
            </w:tcBorders>
            <w:vAlign w:val="center"/>
          </w:tcPr>
          <w:p w:rsidR="007F094B" w:rsidRDefault="00D43372">
            <w:pPr>
              <w:widowControl/>
              <w:jc w:val="center"/>
              <w:textAlignment w:val="center"/>
              <w:rPr>
                <w:rFonts w:ascii="宋体" w:hAnsi="宋体" w:cs="宋体"/>
                <w:sz w:val="18"/>
                <w:szCs w:val="18"/>
              </w:rPr>
            </w:pPr>
            <w:r>
              <w:rPr>
                <w:sz w:val="18"/>
                <w:szCs w:val="18"/>
              </w:rPr>
              <w:t>5</w:t>
            </w:r>
          </w:p>
        </w:tc>
        <w:tc>
          <w:tcPr>
            <w:tcW w:w="343" w:type="pct"/>
            <w:tcBorders>
              <w:bottom w:val="single" w:sz="12" w:space="0" w:color="auto"/>
              <w:tl2br w:val="nil"/>
              <w:tr2bl w:val="nil"/>
            </w:tcBorders>
            <w:vAlign w:val="center"/>
          </w:tcPr>
          <w:p w:rsidR="007F094B" w:rsidRDefault="00D43372">
            <w:pPr>
              <w:widowControl/>
              <w:jc w:val="center"/>
              <w:textAlignment w:val="center"/>
              <w:rPr>
                <w:rFonts w:ascii="宋体" w:hAnsi="宋体" w:cs="宋体"/>
                <w:sz w:val="18"/>
                <w:szCs w:val="18"/>
              </w:rPr>
            </w:pPr>
            <w:r>
              <w:rPr>
                <w:sz w:val="18"/>
                <w:szCs w:val="18"/>
              </w:rPr>
              <w:t>13</w:t>
            </w:r>
          </w:p>
        </w:tc>
        <w:tc>
          <w:tcPr>
            <w:tcW w:w="359" w:type="pct"/>
            <w:tcBorders>
              <w:bottom w:val="single" w:sz="12" w:space="0" w:color="auto"/>
              <w:tl2br w:val="nil"/>
              <w:tr2bl w:val="nil"/>
            </w:tcBorders>
            <w:vAlign w:val="center"/>
          </w:tcPr>
          <w:p w:rsidR="007F094B" w:rsidRDefault="00D43372">
            <w:pPr>
              <w:widowControl/>
              <w:jc w:val="center"/>
              <w:textAlignment w:val="center"/>
              <w:rPr>
                <w:rFonts w:ascii="宋体" w:hAnsi="宋体" w:cs="宋体"/>
                <w:sz w:val="18"/>
                <w:szCs w:val="18"/>
              </w:rPr>
            </w:pPr>
            <w:r>
              <w:rPr>
                <w:sz w:val="18"/>
                <w:szCs w:val="18"/>
              </w:rPr>
              <w:t>03673</w:t>
            </w:r>
          </w:p>
        </w:tc>
        <w:tc>
          <w:tcPr>
            <w:tcW w:w="1280" w:type="pct"/>
            <w:tcBorders>
              <w:bottom w:val="single" w:sz="12" w:space="0" w:color="auto"/>
              <w:tl2br w:val="nil"/>
              <w:tr2bl w:val="nil"/>
            </w:tcBorders>
            <w:vAlign w:val="center"/>
          </w:tcPr>
          <w:p w:rsidR="007F094B" w:rsidRDefault="00D43372">
            <w:pPr>
              <w:widowControl/>
              <w:spacing w:line="260" w:lineRule="exact"/>
              <w:jc w:val="left"/>
              <w:rPr>
                <w:rFonts w:ascii="宋体" w:hAnsi="宋体" w:cs="宋体"/>
                <w:sz w:val="18"/>
                <w:szCs w:val="18"/>
              </w:rPr>
            </w:pPr>
            <w:r>
              <w:rPr>
                <w:rFonts w:ascii="宋体" w:hAnsi="宋体" w:cs="宋体" w:hint="eastAsia"/>
                <w:sz w:val="18"/>
                <w:szCs w:val="18"/>
              </w:rPr>
              <w:t>学前艺术教育</w:t>
            </w:r>
          </w:p>
        </w:tc>
        <w:tc>
          <w:tcPr>
            <w:tcW w:w="347" w:type="pct"/>
            <w:tcBorders>
              <w:bottom w:val="single" w:sz="12" w:space="0" w:color="auto"/>
              <w:tl2br w:val="nil"/>
              <w:tr2bl w:val="nil"/>
            </w:tcBorders>
            <w:vAlign w:val="center"/>
          </w:tcPr>
          <w:p w:rsidR="007F094B" w:rsidRDefault="00D43372">
            <w:pPr>
              <w:widowControl/>
              <w:jc w:val="center"/>
              <w:textAlignment w:val="center"/>
              <w:rPr>
                <w:rFonts w:ascii="宋体" w:hAnsi="宋体" w:cs="宋体"/>
                <w:sz w:val="18"/>
                <w:szCs w:val="18"/>
              </w:rPr>
            </w:pPr>
            <w:r>
              <w:rPr>
                <w:sz w:val="18"/>
                <w:szCs w:val="18"/>
              </w:rPr>
              <w:t>6</w:t>
            </w:r>
          </w:p>
        </w:tc>
        <w:tc>
          <w:tcPr>
            <w:tcW w:w="372" w:type="pct"/>
            <w:vMerge/>
            <w:tcBorders>
              <w:bottom w:val="single" w:sz="12" w:space="0" w:color="auto"/>
              <w:tl2br w:val="nil"/>
              <w:tr2bl w:val="nil"/>
            </w:tcBorders>
            <w:vAlign w:val="center"/>
          </w:tcPr>
          <w:p w:rsidR="007F094B" w:rsidRDefault="007F094B">
            <w:pPr>
              <w:widowControl/>
              <w:jc w:val="center"/>
              <w:textAlignment w:val="center"/>
              <w:rPr>
                <w:sz w:val="18"/>
                <w:szCs w:val="18"/>
              </w:rPr>
            </w:pPr>
          </w:p>
        </w:tc>
      </w:tr>
      <w:tr w:rsidR="007F094B">
        <w:trPr>
          <w:trHeight w:val="489"/>
          <w:jc w:val="center"/>
        </w:trPr>
        <w:tc>
          <w:tcPr>
            <w:tcW w:w="309" w:type="pct"/>
            <w:tcBorders>
              <w:top w:val="single" w:sz="12" w:space="0" w:color="auto"/>
            </w:tcBorders>
            <w:vAlign w:val="center"/>
          </w:tcPr>
          <w:p w:rsidR="007F094B" w:rsidRDefault="00D43372">
            <w:pPr>
              <w:widowControl/>
              <w:jc w:val="center"/>
              <w:textAlignment w:val="center"/>
              <w:rPr>
                <w:rFonts w:ascii="宋体" w:hAnsi="宋体" w:cs="宋体"/>
                <w:sz w:val="18"/>
                <w:szCs w:val="18"/>
              </w:rPr>
            </w:pPr>
            <w:r>
              <w:rPr>
                <w:sz w:val="18"/>
                <w:szCs w:val="18"/>
              </w:rPr>
              <w:t>14</w:t>
            </w:r>
          </w:p>
        </w:tc>
        <w:tc>
          <w:tcPr>
            <w:tcW w:w="388" w:type="pct"/>
            <w:tcBorders>
              <w:top w:val="single" w:sz="12" w:space="0" w:color="auto"/>
            </w:tcBorders>
            <w:vAlign w:val="center"/>
          </w:tcPr>
          <w:p w:rsidR="007F094B" w:rsidRDefault="00D43372">
            <w:pPr>
              <w:widowControl/>
              <w:jc w:val="center"/>
              <w:textAlignment w:val="center"/>
              <w:rPr>
                <w:rFonts w:ascii="宋体" w:hAnsi="宋体" w:cs="宋体"/>
                <w:sz w:val="18"/>
                <w:szCs w:val="18"/>
              </w:rPr>
            </w:pPr>
            <w:r>
              <w:rPr>
                <w:sz w:val="18"/>
                <w:szCs w:val="18"/>
              </w:rPr>
              <w:t>30006</w:t>
            </w:r>
          </w:p>
        </w:tc>
        <w:tc>
          <w:tcPr>
            <w:tcW w:w="1251" w:type="pct"/>
            <w:tcBorders>
              <w:top w:val="single" w:sz="12" w:space="0" w:color="auto"/>
            </w:tcBorders>
            <w:vAlign w:val="center"/>
          </w:tcPr>
          <w:p w:rsidR="007F094B" w:rsidRDefault="00D43372">
            <w:pPr>
              <w:widowControl/>
              <w:spacing w:line="260" w:lineRule="exact"/>
              <w:jc w:val="left"/>
              <w:rPr>
                <w:rFonts w:ascii="宋体" w:hAnsi="宋体" w:cs="宋体"/>
                <w:sz w:val="18"/>
                <w:szCs w:val="18"/>
              </w:rPr>
            </w:pPr>
            <w:r>
              <w:rPr>
                <w:rFonts w:ascii="宋体" w:hAnsi="宋体" w:cs="宋体" w:hint="eastAsia"/>
                <w:sz w:val="18"/>
                <w:szCs w:val="18"/>
              </w:rPr>
              <w:t>学前儿童社会教育</w:t>
            </w:r>
          </w:p>
        </w:tc>
        <w:tc>
          <w:tcPr>
            <w:tcW w:w="346" w:type="pct"/>
            <w:tcBorders>
              <w:top w:val="single" w:sz="12" w:space="0" w:color="auto"/>
            </w:tcBorders>
            <w:vAlign w:val="center"/>
          </w:tcPr>
          <w:p w:rsidR="007F094B" w:rsidRDefault="00D43372">
            <w:pPr>
              <w:widowControl/>
              <w:jc w:val="center"/>
              <w:textAlignment w:val="center"/>
              <w:rPr>
                <w:rFonts w:ascii="宋体" w:hAnsi="宋体" w:cs="宋体"/>
                <w:sz w:val="18"/>
                <w:szCs w:val="18"/>
              </w:rPr>
            </w:pPr>
            <w:r>
              <w:rPr>
                <w:sz w:val="18"/>
                <w:szCs w:val="18"/>
              </w:rPr>
              <w:t>4</w:t>
            </w:r>
          </w:p>
        </w:tc>
        <w:tc>
          <w:tcPr>
            <w:tcW w:w="343" w:type="pct"/>
            <w:tcBorders>
              <w:top w:val="single" w:sz="12" w:space="0" w:color="auto"/>
            </w:tcBorders>
            <w:vAlign w:val="center"/>
          </w:tcPr>
          <w:p w:rsidR="007F094B" w:rsidRDefault="00D43372">
            <w:pPr>
              <w:widowControl/>
              <w:jc w:val="center"/>
              <w:textAlignment w:val="center"/>
              <w:rPr>
                <w:rFonts w:ascii="宋体" w:hAnsi="宋体" w:cs="宋体"/>
                <w:sz w:val="18"/>
                <w:szCs w:val="18"/>
              </w:rPr>
            </w:pPr>
            <w:r>
              <w:rPr>
                <w:sz w:val="18"/>
                <w:szCs w:val="18"/>
              </w:rPr>
              <w:t>14</w:t>
            </w:r>
          </w:p>
        </w:tc>
        <w:tc>
          <w:tcPr>
            <w:tcW w:w="359" w:type="pct"/>
            <w:tcBorders>
              <w:top w:val="single" w:sz="12" w:space="0" w:color="auto"/>
            </w:tcBorders>
            <w:vAlign w:val="center"/>
          </w:tcPr>
          <w:p w:rsidR="007F094B" w:rsidRDefault="00D43372">
            <w:pPr>
              <w:widowControl/>
              <w:jc w:val="center"/>
              <w:textAlignment w:val="center"/>
              <w:rPr>
                <w:rFonts w:ascii="宋体" w:hAnsi="宋体" w:cs="宋体"/>
                <w:sz w:val="18"/>
                <w:szCs w:val="18"/>
              </w:rPr>
            </w:pPr>
            <w:r>
              <w:rPr>
                <w:sz w:val="18"/>
                <w:szCs w:val="18"/>
              </w:rPr>
              <w:t>10155</w:t>
            </w:r>
          </w:p>
        </w:tc>
        <w:tc>
          <w:tcPr>
            <w:tcW w:w="1280" w:type="pct"/>
            <w:tcBorders>
              <w:top w:val="single" w:sz="12" w:space="0" w:color="auto"/>
            </w:tcBorders>
            <w:vAlign w:val="center"/>
          </w:tcPr>
          <w:p w:rsidR="007F094B" w:rsidRDefault="00D43372">
            <w:pPr>
              <w:widowControl/>
              <w:spacing w:line="260" w:lineRule="exact"/>
              <w:jc w:val="left"/>
              <w:rPr>
                <w:rFonts w:ascii="宋体" w:hAnsi="宋体" w:cs="宋体"/>
                <w:sz w:val="18"/>
                <w:szCs w:val="18"/>
              </w:rPr>
            </w:pPr>
            <w:r>
              <w:rPr>
                <w:rFonts w:ascii="宋体" w:hAnsi="宋体" w:cs="宋体" w:hint="eastAsia"/>
                <w:sz w:val="18"/>
                <w:szCs w:val="18"/>
              </w:rPr>
              <w:t>学前儿童社会活动设计</w:t>
            </w:r>
          </w:p>
        </w:tc>
        <w:tc>
          <w:tcPr>
            <w:tcW w:w="347" w:type="pct"/>
            <w:tcBorders>
              <w:top w:val="single" w:sz="12" w:space="0" w:color="auto"/>
            </w:tcBorders>
            <w:vAlign w:val="center"/>
          </w:tcPr>
          <w:p w:rsidR="007F094B" w:rsidRDefault="00D43372">
            <w:pPr>
              <w:widowControl/>
              <w:jc w:val="center"/>
              <w:textAlignment w:val="center"/>
              <w:rPr>
                <w:rFonts w:ascii="宋体" w:hAnsi="宋体" w:cs="宋体"/>
                <w:sz w:val="18"/>
                <w:szCs w:val="18"/>
              </w:rPr>
            </w:pPr>
            <w:r>
              <w:rPr>
                <w:sz w:val="18"/>
                <w:szCs w:val="18"/>
              </w:rPr>
              <w:t>4</w:t>
            </w:r>
          </w:p>
        </w:tc>
        <w:tc>
          <w:tcPr>
            <w:tcW w:w="372" w:type="pct"/>
            <w:vMerge w:val="restart"/>
            <w:tcBorders>
              <w:top w:val="single" w:sz="12" w:space="0" w:color="auto"/>
            </w:tcBorders>
            <w:vAlign w:val="center"/>
          </w:tcPr>
          <w:p w:rsidR="007F094B" w:rsidRDefault="00D43372">
            <w:pPr>
              <w:widowControl/>
              <w:jc w:val="center"/>
              <w:textAlignment w:val="center"/>
              <w:rPr>
                <w:sz w:val="18"/>
                <w:szCs w:val="18"/>
              </w:rPr>
            </w:pPr>
            <w:r>
              <w:rPr>
                <w:rFonts w:hint="eastAsia"/>
                <w:sz w:val="18"/>
                <w:szCs w:val="18"/>
              </w:rPr>
              <w:t>选择顶替</w:t>
            </w:r>
          </w:p>
        </w:tc>
      </w:tr>
      <w:tr w:rsidR="007F094B">
        <w:trPr>
          <w:trHeight w:val="468"/>
          <w:jc w:val="center"/>
        </w:trPr>
        <w:tc>
          <w:tcPr>
            <w:tcW w:w="309" w:type="pct"/>
            <w:vAlign w:val="center"/>
          </w:tcPr>
          <w:p w:rsidR="007F094B" w:rsidRDefault="00D43372">
            <w:pPr>
              <w:widowControl/>
              <w:jc w:val="center"/>
              <w:textAlignment w:val="center"/>
              <w:rPr>
                <w:rFonts w:ascii="宋体" w:hAnsi="宋体" w:cs="宋体"/>
                <w:sz w:val="18"/>
                <w:szCs w:val="18"/>
              </w:rPr>
            </w:pPr>
            <w:r>
              <w:rPr>
                <w:sz w:val="18"/>
                <w:szCs w:val="18"/>
              </w:rPr>
              <w:t>15</w:t>
            </w:r>
          </w:p>
        </w:tc>
        <w:tc>
          <w:tcPr>
            <w:tcW w:w="388" w:type="pct"/>
            <w:vAlign w:val="center"/>
          </w:tcPr>
          <w:p w:rsidR="007F094B" w:rsidRDefault="00D43372">
            <w:pPr>
              <w:widowControl/>
              <w:jc w:val="center"/>
              <w:textAlignment w:val="center"/>
              <w:rPr>
                <w:rFonts w:ascii="宋体" w:hAnsi="宋体" w:cs="宋体"/>
                <w:sz w:val="18"/>
                <w:szCs w:val="18"/>
              </w:rPr>
            </w:pPr>
            <w:r>
              <w:rPr>
                <w:sz w:val="18"/>
                <w:szCs w:val="18"/>
              </w:rPr>
              <w:t>00874</w:t>
            </w:r>
          </w:p>
        </w:tc>
        <w:tc>
          <w:tcPr>
            <w:tcW w:w="1251" w:type="pct"/>
            <w:vAlign w:val="center"/>
          </w:tcPr>
          <w:p w:rsidR="007F094B" w:rsidRDefault="00D43372">
            <w:pPr>
              <w:widowControl/>
              <w:spacing w:line="260" w:lineRule="exact"/>
              <w:jc w:val="left"/>
              <w:rPr>
                <w:rFonts w:ascii="宋体" w:hAnsi="宋体" w:cs="宋体"/>
                <w:sz w:val="18"/>
                <w:szCs w:val="18"/>
              </w:rPr>
            </w:pPr>
            <w:r>
              <w:rPr>
                <w:rFonts w:ascii="宋体" w:hAnsi="宋体" w:cs="宋体" w:hint="eastAsia"/>
                <w:sz w:val="18"/>
                <w:szCs w:val="18"/>
              </w:rPr>
              <w:t>特殊儿童早期干预</w:t>
            </w:r>
          </w:p>
        </w:tc>
        <w:tc>
          <w:tcPr>
            <w:tcW w:w="346" w:type="pct"/>
            <w:vAlign w:val="center"/>
          </w:tcPr>
          <w:p w:rsidR="007F094B" w:rsidRDefault="00D43372">
            <w:pPr>
              <w:widowControl/>
              <w:jc w:val="center"/>
              <w:textAlignment w:val="center"/>
              <w:rPr>
                <w:rFonts w:ascii="宋体" w:hAnsi="宋体" w:cs="宋体"/>
                <w:sz w:val="18"/>
                <w:szCs w:val="18"/>
              </w:rPr>
            </w:pPr>
            <w:r>
              <w:rPr>
                <w:sz w:val="18"/>
                <w:szCs w:val="18"/>
              </w:rPr>
              <w:t>5</w:t>
            </w:r>
          </w:p>
        </w:tc>
        <w:tc>
          <w:tcPr>
            <w:tcW w:w="343" w:type="pct"/>
            <w:vAlign w:val="center"/>
          </w:tcPr>
          <w:p w:rsidR="007F094B" w:rsidRDefault="00D43372">
            <w:pPr>
              <w:widowControl/>
              <w:jc w:val="center"/>
              <w:textAlignment w:val="center"/>
              <w:rPr>
                <w:rFonts w:ascii="宋体" w:hAnsi="宋体" w:cs="宋体"/>
                <w:sz w:val="18"/>
                <w:szCs w:val="18"/>
              </w:rPr>
            </w:pPr>
            <w:r>
              <w:rPr>
                <w:sz w:val="18"/>
                <w:szCs w:val="18"/>
              </w:rPr>
              <w:t>15</w:t>
            </w:r>
          </w:p>
        </w:tc>
        <w:tc>
          <w:tcPr>
            <w:tcW w:w="359" w:type="pct"/>
            <w:vAlign w:val="center"/>
          </w:tcPr>
          <w:p w:rsidR="007F094B" w:rsidRDefault="00D43372">
            <w:pPr>
              <w:widowControl/>
              <w:jc w:val="center"/>
              <w:textAlignment w:val="center"/>
              <w:rPr>
                <w:rFonts w:ascii="宋体" w:hAnsi="宋体" w:cs="宋体"/>
                <w:sz w:val="18"/>
                <w:szCs w:val="18"/>
              </w:rPr>
            </w:pPr>
            <w:r>
              <w:rPr>
                <w:sz w:val="18"/>
                <w:szCs w:val="18"/>
              </w:rPr>
              <w:t>00402</w:t>
            </w:r>
          </w:p>
        </w:tc>
        <w:tc>
          <w:tcPr>
            <w:tcW w:w="1280" w:type="pct"/>
            <w:vAlign w:val="center"/>
          </w:tcPr>
          <w:p w:rsidR="007F094B" w:rsidRDefault="00D43372">
            <w:pPr>
              <w:widowControl/>
              <w:spacing w:line="260" w:lineRule="exact"/>
              <w:jc w:val="left"/>
              <w:rPr>
                <w:rFonts w:ascii="宋体" w:hAnsi="宋体" w:cs="宋体"/>
                <w:sz w:val="18"/>
                <w:szCs w:val="18"/>
              </w:rPr>
            </w:pPr>
            <w:r>
              <w:rPr>
                <w:rFonts w:ascii="宋体" w:hAnsi="宋体" w:cs="宋体" w:hint="eastAsia"/>
                <w:sz w:val="18"/>
                <w:szCs w:val="18"/>
              </w:rPr>
              <w:t>学前教育史</w:t>
            </w:r>
          </w:p>
        </w:tc>
        <w:tc>
          <w:tcPr>
            <w:tcW w:w="347" w:type="pct"/>
            <w:vAlign w:val="center"/>
          </w:tcPr>
          <w:p w:rsidR="007F094B" w:rsidRDefault="00D43372">
            <w:pPr>
              <w:widowControl/>
              <w:jc w:val="center"/>
              <w:textAlignment w:val="center"/>
              <w:rPr>
                <w:rFonts w:ascii="宋体" w:hAnsi="宋体" w:cs="宋体"/>
                <w:sz w:val="18"/>
                <w:szCs w:val="18"/>
              </w:rPr>
            </w:pPr>
            <w:r>
              <w:rPr>
                <w:sz w:val="18"/>
                <w:szCs w:val="18"/>
              </w:rPr>
              <w:t>6</w:t>
            </w:r>
          </w:p>
        </w:tc>
        <w:tc>
          <w:tcPr>
            <w:tcW w:w="372" w:type="pct"/>
            <w:vMerge/>
            <w:vAlign w:val="center"/>
          </w:tcPr>
          <w:p w:rsidR="007F094B" w:rsidRDefault="007F094B">
            <w:pPr>
              <w:widowControl/>
              <w:jc w:val="center"/>
              <w:textAlignment w:val="center"/>
              <w:rPr>
                <w:sz w:val="18"/>
                <w:szCs w:val="18"/>
              </w:rPr>
            </w:pPr>
          </w:p>
        </w:tc>
      </w:tr>
      <w:tr w:rsidR="007F094B">
        <w:trPr>
          <w:trHeight w:val="468"/>
          <w:jc w:val="center"/>
        </w:trPr>
        <w:tc>
          <w:tcPr>
            <w:tcW w:w="309" w:type="pct"/>
            <w:vAlign w:val="center"/>
          </w:tcPr>
          <w:p w:rsidR="007F094B" w:rsidRDefault="00D43372">
            <w:pPr>
              <w:widowControl/>
              <w:jc w:val="center"/>
              <w:textAlignment w:val="center"/>
              <w:rPr>
                <w:rFonts w:ascii="宋体" w:hAnsi="宋体" w:cs="宋体"/>
                <w:sz w:val="18"/>
                <w:szCs w:val="18"/>
              </w:rPr>
            </w:pPr>
            <w:r>
              <w:rPr>
                <w:sz w:val="18"/>
                <w:szCs w:val="18"/>
              </w:rPr>
              <w:t>16</w:t>
            </w:r>
          </w:p>
        </w:tc>
        <w:tc>
          <w:tcPr>
            <w:tcW w:w="388" w:type="pct"/>
            <w:vAlign w:val="center"/>
          </w:tcPr>
          <w:p w:rsidR="007F094B" w:rsidRDefault="00D43372">
            <w:pPr>
              <w:widowControl/>
              <w:jc w:val="center"/>
              <w:textAlignment w:val="center"/>
              <w:rPr>
                <w:rFonts w:ascii="宋体" w:hAnsi="宋体" w:cs="宋体"/>
                <w:sz w:val="18"/>
                <w:szCs w:val="18"/>
              </w:rPr>
            </w:pPr>
            <w:r>
              <w:rPr>
                <w:sz w:val="18"/>
                <w:szCs w:val="18"/>
              </w:rPr>
              <w:t>12349</w:t>
            </w:r>
          </w:p>
        </w:tc>
        <w:tc>
          <w:tcPr>
            <w:tcW w:w="1251" w:type="pct"/>
            <w:vAlign w:val="center"/>
          </w:tcPr>
          <w:p w:rsidR="007F094B" w:rsidRDefault="00D43372">
            <w:pPr>
              <w:widowControl/>
              <w:spacing w:line="260" w:lineRule="exact"/>
              <w:jc w:val="left"/>
              <w:rPr>
                <w:rFonts w:ascii="宋体" w:hAnsi="宋体" w:cs="宋体"/>
                <w:sz w:val="18"/>
                <w:szCs w:val="18"/>
              </w:rPr>
            </w:pPr>
            <w:r>
              <w:rPr>
                <w:rFonts w:ascii="宋体" w:hAnsi="宋体" w:cs="宋体" w:hint="eastAsia"/>
                <w:sz w:val="18"/>
                <w:szCs w:val="18"/>
              </w:rPr>
              <w:t>幼儿教师实习指导</w:t>
            </w:r>
          </w:p>
        </w:tc>
        <w:tc>
          <w:tcPr>
            <w:tcW w:w="346" w:type="pct"/>
            <w:vAlign w:val="center"/>
          </w:tcPr>
          <w:p w:rsidR="007F094B" w:rsidRDefault="00D43372">
            <w:pPr>
              <w:widowControl/>
              <w:jc w:val="center"/>
              <w:textAlignment w:val="center"/>
              <w:rPr>
                <w:rFonts w:ascii="宋体" w:hAnsi="宋体" w:cs="宋体"/>
                <w:sz w:val="18"/>
                <w:szCs w:val="18"/>
              </w:rPr>
            </w:pPr>
            <w:r>
              <w:rPr>
                <w:sz w:val="18"/>
                <w:szCs w:val="18"/>
              </w:rPr>
              <w:t>6</w:t>
            </w:r>
          </w:p>
        </w:tc>
        <w:tc>
          <w:tcPr>
            <w:tcW w:w="343" w:type="pct"/>
            <w:vAlign w:val="center"/>
          </w:tcPr>
          <w:p w:rsidR="007F094B" w:rsidRDefault="007F094B">
            <w:pPr>
              <w:widowControl/>
              <w:jc w:val="center"/>
              <w:textAlignment w:val="center"/>
              <w:rPr>
                <w:sz w:val="18"/>
                <w:szCs w:val="18"/>
              </w:rPr>
            </w:pPr>
          </w:p>
        </w:tc>
        <w:tc>
          <w:tcPr>
            <w:tcW w:w="359" w:type="pct"/>
            <w:vAlign w:val="center"/>
          </w:tcPr>
          <w:p w:rsidR="007F094B" w:rsidRDefault="007F094B">
            <w:pPr>
              <w:widowControl/>
              <w:jc w:val="center"/>
              <w:textAlignment w:val="center"/>
              <w:rPr>
                <w:rFonts w:ascii="宋体" w:hAnsi="宋体" w:cs="宋体"/>
                <w:sz w:val="18"/>
                <w:szCs w:val="18"/>
              </w:rPr>
            </w:pPr>
          </w:p>
        </w:tc>
        <w:tc>
          <w:tcPr>
            <w:tcW w:w="1280" w:type="pct"/>
            <w:vAlign w:val="center"/>
          </w:tcPr>
          <w:p w:rsidR="007F094B" w:rsidRDefault="007F094B">
            <w:pPr>
              <w:widowControl/>
              <w:spacing w:line="260" w:lineRule="exact"/>
              <w:jc w:val="left"/>
              <w:rPr>
                <w:rFonts w:ascii="宋体" w:hAnsi="宋体" w:cs="宋体"/>
                <w:sz w:val="18"/>
                <w:szCs w:val="18"/>
              </w:rPr>
            </w:pPr>
          </w:p>
        </w:tc>
        <w:tc>
          <w:tcPr>
            <w:tcW w:w="347" w:type="pct"/>
            <w:vAlign w:val="center"/>
          </w:tcPr>
          <w:p w:rsidR="007F094B" w:rsidRDefault="007F094B">
            <w:pPr>
              <w:widowControl/>
              <w:jc w:val="center"/>
              <w:textAlignment w:val="center"/>
              <w:rPr>
                <w:rFonts w:ascii="宋体" w:hAnsi="宋体" w:cs="宋体"/>
                <w:sz w:val="18"/>
                <w:szCs w:val="18"/>
              </w:rPr>
            </w:pPr>
          </w:p>
        </w:tc>
        <w:tc>
          <w:tcPr>
            <w:tcW w:w="372" w:type="pct"/>
            <w:vMerge/>
            <w:vAlign w:val="center"/>
          </w:tcPr>
          <w:p w:rsidR="007F094B" w:rsidRDefault="007F094B">
            <w:pPr>
              <w:widowControl/>
              <w:jc w:val="center"/>
              <w:textAlignment w:val="center"/>
              <w:rPr>
                <w:sz w:val="18"/>
                <w:szCs w:val="18"/>
              </w:rPr>
            </w:pPr>
          </w:p>
        </w:tc>
      </w:tr>
      <w:tr w:rsidR="007F094B">
        <w:trPr>
          <w:trHeight w:val="1851"/>
          <w:jc w:val="center"/>
        </w:trPr>
        <w:tc>
          <w:tcPr>
            <w:tcW w:w="5000" w:type="pct"/>
            <w:gridSpan w:val="9"/>
            <w:vAlign w:val="center"/>
          </w:tcPr>
          <w:p w:rsidR="007F094B" w:rsidRDefault="00D43372">
            <w:pPr>
              <w:widowControl/>
              <w:jc w:val="left"/>
              <w:textAlignment w:val="center"/>
              <w:rPr>
                <w:rFonts w:ascii="楷体_GB2312" w:eastAsia="楷体_GB2312" w:hAnsi="楷体_GB2312" w:cs="楷体_GB2312"/>
                <w:sz w:val="18"/>
                <w:szCs w:val="18"/>
              </w:rPr>
            </w:pPr>
            <w:r>
              <w:rPr>
                <w:rFonts w:ascii="楷体_GB2312" w:eastAsia="楷体_GB2312" w:hAnsi="楷体_GB2312" w:cs="楷体_GB2312" w:hint="eastAsia"/>
                <w:sz w:val="18"/>
                <w:szCs w:val="18"/>
              </w:rPr>
              <w:t>说明：</w:t>
            </w:r>
          </w:p>
          <w:p w:rsidR="007F094B" w:rsidRDefault="00D43372">
            <w:pPr>
              <w:widowControl/>
              <w:ind w:firstLineChars="200" w:firstLine="360"/>
              <w:jc w:val="left"/>
              <w:textAlignment w:val="center"/>
              <w:rPr>
                <w:rFonts w:ascii="楷体_GB2312" w:eastAsia="楷体_GB2312" w:hAnsi="楷体_GB2312" w:cs="楷体_GB2312"/>
                <w:sz w:val="18"/>
                <w:szCs w:val="18"/>
              </w:rPr>
            </w:pPr>
            <w:r>
              <w:rPr>
                <w:rFonts w:eastAsia="楷体_GB2312"/>
                <w:sz w:val="18"/>
                <w:szCs w:val="18"/>
              </w:rPr>
              <w:t>1</w:t>
            </w:r>
            <w:r>
              <w:rPr>
                <w:rFonts w:ascii="楷体_GB2312" w:eastAsia="楷体_GB2312" w:hAnsi="楷体_GB2312" w:cs="楷体_GB2312" w:hint="eastAsia"/>
                <w:sz w:val="18"/>
                <w:szCs w:val="18"/>
              </w:rPr>
              <w:t>.</w:t>
            </w:r>
            <w:r>
              <w:rPr>
                <w:rFonts w:ascii="楷体_GB2312" w:eastAsia="楷体_GB2312" w:hAnsi="楷体_GB2312" w:cs="楷体_GB2312" w:hint="eastAsia"/>
                <w:sz w:val="18"/>
                <w:szCs w:val="18"/>
              </w:rPr>
              <w:t>只能用已取得合格成绩的</w:t>
            </w:r>
            <w:proofErr w:type="gramStart"/>
            <w:r>
              <w:rPr>
                <w:rFonts w:ascii="楷体_GB2312" w:eastAsia="楷体_GB2312" w:hAnsi="楷体_GB2312" w:cs="楷体_GB2312" w:hint="eastAsia"/>
                <w:sz w:val="18"/>
                <w:szCs w:val="18"/>
              </w:rPr>
              <w:t>旧计划</w:t>
            </w:r>
            <w:proofErr w:type="gramEnd"/>
            <w:r>
              <w:rPr>
                <w:rFonts w:ascii="楷体_GB2312" w:eastAsia="楷体_GB2312" w:hAnsi="楷体_GB2312" w:cs="楷体_GB2312" w:hint="eastAsia"/>
                <w:sz w:val="18"/>
                <w:szCs w:val="18"/>
              </w:rPr>
              <w:t>课程顶替新计划课程，不能逆向顶替。</w:t>
            </w:r>
          </w:p>
          <w:p w:rsidR="007F094B" w:rsidRDefault="00D43372">
            <w:pPr>
              <w:widowControl/>
              <w:ind w:firstLineChars="200" w:firstLine="360"/>
              <w:jc w:val="left"/>
              <w:textAlignment w:val="center"/>
              <w:rPr>
                <w:rFonts w:ascii="楷体_GB2312" w:eastAsia="楷体_GB2312" w:hAnsi="楷体_GB2312" w:cs="楷体_GB2312"/>
                <w:sz w:val="18"/>
                <w:szCs w:val="18"/>
              </w:rPr>
            </w:pPr>
            <w:r>
              <w:rPr>
                <w:rFonts w:eastAsia="楷体_GB2312"/>
                <w:sz w:val="18"/>
                <w:szCs w:val="18"/>
              </w:rPr>
              <w:t>2</w:t>
            </w:r>
            <w:r>
              <w:rPr>
                <w:rFonts w:ascii="楷体_GB2312" w:eastAsia="楷体_GB2312" w:hAnsi="楷体_GB2312" w:cs="楷体_GB2312" w:hint="eastAsia"/>
                <w:sz w:val="18"/>
                <w:szCs w:val="18"/>
              </w:rPr>
              <w:t>.</w:t>
            </w:r>
            <w:r>
              <w:rPr>
                <w:rFonts w:eastAsia="楷体_GB2312"/>
                <w:sz w:val="18"/>
                <w:szCs w:val="18"/>
              </w:rPr>
              <w:t>1</w:t>
            </w:r>
            <w:r>
              <w:rPr>
                <w:rFonts w:ascii="楷体_GB2312" w:eastAsia="楷体_GB2312" w:hAnsi="楷体_GB2312" w:cs="楷体_GB2312" w:hint="eastAsia"/>
                <w:sz w:val="18"/>
                <w:szCs w:val="18"/>
              </w:rPr>
              <w:t>个序号为</w:t>
            </w:r>
            <w:r>
              <w:rPr>
                <w:rFonts w:eastAsia="楷体_GB2312"/>
                <w:sz w:val="18"/>
                <w:szCs w:val="18"/>
              </w:rPr>
              <w:t>1</w:t>
            </w:r>
            <w:r>
              <w:rPr>
                <w:rFonts w:ascii="楷体_GB2312" w:eastAsia="楷体_GB2312" w:hAnsi="楷体_GB2312" w:cs="楷体_GB2312" w:hint="eastAsia"/>
                <w:sz w:val="18"/>
                <w:szCs w:val="18"/>
              </w:rPr>
              <w:t>门完整课程，</w:t>
            </w:r>
            <w:r>
              <w:rPr>
                <w:rFonts w:eastAsia="楷体_GB2312"/>
                <w:sz w:val="18"/>
                <w:szCs w:val="18"/>
              </w:rPr>
              <w:t>1</w:t>
            </w:r>
            <w:r>
              <w:rPr>
                <w:rFonts w:ascii="楷体_GB2312" w:eastAsia="楷体_GB2312" w:hAnsi="楷体_GB2312" w:cs="楷体_GB2312" w:hint="eastAsia"/>
                <w:sz w:val="18"/>
                <w:szCs w:val="18"/>
              </w:rPr>
              <w:t>门课程只能选择一种顶替办法，不能重复使用。</w:t>
            </w:r>
          </w:p>
          <w:p w:rsidR="007F094B" w:rsidRDefault="00D43372">
            <w:pPr>
              <w:widowControl/>
              <w:ind w:firstLineChars="200" w:firstLine="360"/>
              <w:jc w:val="left"/>
              <w:textAlignment w:val="center"/>
              <w:rPr>
                <w:rFonts w:ascii="楷体_GB2312" w:eastAsia="楷体_GB2312" w:hAnsi="楷体_GB2312" w:cs="楷体_GB2312"/>
                <w:sz w:val="18"/>
                <w:szCs w:val="18"/>
              </w:rPr>
            </w:pPr>
            <w:r>
              <w:rPr>
                <w:rFonts w:eastAsia="楷体_GB2312"/>
                <w:sz w:val="18"/>
                <w:szCs w:val="18"/>
              </w:rPr>
              <w:t>3</w:t>
            </w:r>
            <w:r>
              <w:rPr>
                <w:rFonts w:ascii="楷体_GB2312" w:eastAsia="楷体_GB2312" w:hAnsi="楷体_GB2312" w:cs="楷体_GB2312" w:hint="eastAsia"/>
                <w:sz w:val="18"/>
                <w:szCs w:val="18"/>
              </w:rPr>
              <w:t>.</w:t>
            </w:r>
            <w:r>
              <w:rPr>
                <w:rFonts w:ascii="楷体_GB2312" w:eastAsia="楷体_GB2312" w:hAnsi="楷体_GB2312" w:cs="楷体_GB2312" w:hint="eastAsia"/>
                <w:sz w:val="18"/>
                <w:szCs w:val="18"/>
              </w:rPr>
              <w:t>对应顶替区课程，同一行</w:t>
            </w:r>
            <w:r>
              <w:rPr>
                <w:rFonts w:eastAsia="楷体_GB2312"/>
                <w:sz w:val="18"/>
                <w:szCs w:val="18"/>
              </w:rPr>
              <w:t>1</w:t>
            </w:r>
            <w:r>
              <w:rPr>
                <w:rFonts w:ascii="楷体_GB2312" w:eastAsia="楷体_GB2312" w:hAnsi="楷体_GB2312" w:cs="楷体_GB2312" w:hint="eastAsia"/>
                <w:sz w:val="18"/>
                <w:szCs w:val="18"/>
              </w:rPr>
              <w:t>门课程顶替</w:t>
            </w:r>
            <w:r>
              <w:rPr>
                <w:rFonts w:eastAsia="楷体_GB2312"/>
                <w:sz w:val="18"/>
                <w:szCs w:val="18"/>
              </w:rPr>
              <w:t>1</w:t>
            </w:r>
            <w:r>
              <w:rPr>
                <w:rFonts w:ascii="楷体_GB2312" w:eastAsia="楷体_GB2312" w:hAnsi="楷体_GB2312" w:cs="楷体_GB2312" w:hint="eastAsia"/>
                <w:sz w:val="18"/>
                <w:szCs w:val="18"/>
              </w:rPr>
              <w:t>门课程，不能顶替其他课程。</w:t>
            </w:r>
          </w:p>
          <w:p w:rsidR="007F094B" w:rsidRDefault="00D43372">
            <w:pPr>
              <w:widowControl/>
              <w:ind w:firstLineChars="200" w:firstLine="360"/>
              <w:jc w:val="left"/>
              <w:textAlignment w:val="center"/>
              <w:rPr>
                <w:sz w:val="18"/>
                <w:szCs w:val="18"/>
              </w:rPr>
            </w:pPr>
            <w:r>
              <w:rPr>
                <w:rFonts w:eastAsia="楷体_GB2312"/>
                <w:sz w:val="18"/>
                <w:szCs w:val="18"/>
              </w:rPr>
              <w:t>4</w:t>
            </w:r>
            <w:r>
              <w:rPr>
                <w:rFonts w:ascii="楷体_GB2312" w:eastAsia="楷体_GB2312" w:hAnsi="楷体_GB2312" w:cs="楷体_GB2312" w:hint="eastAsia"/>
                <w:sz w:val="18"/>
                <w:szCs w:val="18"/>
              </w:rPr>
              <w:t>.</w:t>
            </w:r>
            <w:r>
              <w:rPr>
                <w:rFonts w:ascii="楷体_GB2312" w:eastAsia="楷体_GB2312" w:hAnsi="楷体_GB2312" w:cs="楷体_GB2312" w:hint="eastAsia"/>
                <w:sz w:val="18"/>
                <w:szCs w:val="18"/>
              </w:rPr>
              <w:t>选择顶替区课程，</w:t>
            </w:r>
            <w:proofErr w:type="gramStart"/>
            <w:r>
              <w:rPr>
                <w:rFonts w:ascii="楷体_GB2312" w:eastAsia="楷体_GB2312" w:hAnsi="楷体_GB2312" w:cs="楷体_GB2312" w:hint="eastAsia"/>
                <w:sz w:val="18"/>
                <w:szCs w:val="18"/>
              </w:rPr>
              <w:t>旧计划</w:t>
            </w:r>
            <w:proofErr w:type="gramEnd"/>
            <w:r>
              <w:rPr>
                <w:rFonts w:ascii="楷体_GB2312" w:eastAsia="楷体_GB2312" w:hAnsi="楷体_GB2312" w:cs="楷体_GB2312" w:hint="eastAsia"/>
                <w:sz w:val="18"/>
                <w:szCs w:val="18"/>
              </w:rPr>
              <w:t>任选</w:t>
            </w:r>
            <w:r>
              <w:rPr>
                <w:rFonts w:eastAsia="楷体_GB2312"/>
                <w:sz w:val="18"/>
                <w:szCs w:val="18"/>
              </w:rPr>
              <w:t>1</w:t>
            </w:r>
            <w:r>
              <w:rPr>
                <w:rFonts w:ascii="楷体_GB2312" w:eastAsia="楷体_GB2312" w:hAnsi="楷体_GB2312" w:cs="楷体_GB2312" w:hint="eastAsia"/>
                <w:sz w:val="18"/>
                <w:szCs w:val="18"/>
              </w:rPr>
              <w:t>门课程顶替新计划任意</w:t>
            </w:r>
            <w:r>
              <w:rPr>
                <w:rFonts w:eastAsia="楷体_GB2312"/>
                <w:sz w:val="18"/>
                <w:szCs w:val="18"/>
              </w:rPr>
              <w:t>1</w:t>
            </w:r>
            <w:r>
              <w:rPr>
                <w:rFonts w:ascii="楷体_GB2312" w:eastAsia="楷体_GB2312" w:hAnsi="楷体_GB2312" w:cs="楷体_GB2312" w:hint="eastAsia"/>
                <w:sz w:val="18"/>
                <w:szCs w:val="18"/>
              </w:rPr>
              <w:t>门课程。</w:t>
            </w:r>
          </w:p>
        </w:tc>
      </w:tr>
    </w:tbl>
    <w:p w:rsidR="007F094B" w:rsidRDefault="007F094B">
      <w:pPr>
        <w:sectPr w:rsidR="007F094B">
          <w:pgSz w:w="11906" w:h="16838"/>
          <w:pgMar w:top="1440" w:right="1236" w:bottom="1440" w:left="1236" w:header="851" w:footer="992" w:gutter="0"/>
          <w:cols w:space="425"/>
          <w:docGrid w:type="lines" w:linePitch="312"/>
        </w:sectPr>
      </w:pPr>
    </w:p>
    <w:p w:rsidR="007F094B" w:rsidRDefault="00D43372">
      <w:pPr>
        <w:jc w:val="center"/>
        <w:rPr>
          <w:rFonts w:ascii="微软雅黑" w:eastAsia="微软雅黑" w:hAnsi="微软雅黑" w:cs="微软雅黑"/>
          <w:sz w:val="44"/>
          <w:szCs w:val="44"/>
        </w:rPr>
      </w:pPr>
      <w:r>
        <w:rPr>
          <w:rFonts w:ascii="微软雅黑" w:eastAsia="微软雅黑" w:hAnsi="微软雅黑" w:cs="微软雅黑" w:hint="eastAsia"/>
          <w:sz w:val="44"/>
          <w:szCs w:val="44"/>
        </w:rPr>
        <w:lastRenderedPageBreak/>
        <w:t>学前教育（专科）专业教材明细表</w:t>
      </w:r>
    </w:p>
    <w:tbl>
      <w:tblPr>
        <w:tblW w:w="5000" w:type="pct"/>
        <w:tblLayout w:type="fixed"/>
        <w:tblLook w:val="04A0" w:firstRow="1" w:lastRow="0" w:firstColumn="1" w:lastColumn="0" w:noHBand="0" w:noVBand="1"/>
      </w:tblPr>
      <w:tblGrid>
        <w:gridCol w:w="1005"/>
        <w:gridCol w:w="1109"/>
        <w:gridCol w:w="794"/>
        <w:gridCol w:w="972"/>
        <w:gridCol w:w="2852"/>
        <w:gridCol w:w="2866"/>
        <w:gridCol w:w="1440"/>
        <w:gridCol w:w="1758"/>
        <w:gridCol w:w="1378"/>
      </w:tblGrid>
      <w:tr w:rsidR="007F094B">
        <w:trPr>
          <w:trHeight w:val="480"/>
        </w:trPr>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专业代码</w:t>
            </w:r>
          </w:p>
        </w:tc>
        <w:tc>
          <w:tcPr>
            <w:tcW w:w="3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专业名称</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层次</w:t>
            </w:r>
          </w:p>
        </w:tc>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课程代码</w:t>
            </w: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课程名称</w:t>
            </w:r>
          </w:p>
        </w:tc>
        <w:tc>
          <w:tcPr>
            <w:tcW w:w="10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教材名称</w:t>
            </w:r>
          </w:p>
        </w:tc>
        <w:tc>
          <w:tcPr>
            <w:tcW w:w="5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教材主编</w:t>
            </w:r>
          </w:p>
        </w:tc>
        <w:tc>
          <w:tcPr>
            <w:tcW w:w="6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教材出版社</w:t>
            </w:r>
          </w:p>
        </w:tc>
        <w:tc>
          <w:tcPr>
            <w:tcW w:w="4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版次</w:t>
            </w:r>
          </w:p>
        </w:tc>
      </w:tr>
      <w:tr w:rsidR="007F094B">
        <w:trPr>
          <w:trHeight w:val="288"/>
        </w:trPr>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570102K</w:t>
            </w:r>
          </w:p>
        </w:tc>
        <w:tc>
          <w:tcPr>
            <w:tcW w:w="3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学前教育</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专科</w:t>
            </w:r>
          </w:p>
        </w:tc>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00402</w:t>
            </w: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学前教育史</w:t>
            </w:r>
          </w:p>
        </w:tc>
        <w:tc>
          <w:tcPr>
            <w:tcW w:w="10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学前教育史</w:t>
            </w:r>
          </w:p>
        </w:tc>
        <w:tc>
          <w:tcPr>
            <w:tcW w:w="5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何晓夏</w:t>
            </w:r>
          </w:p>
        </w:tc>
        <w:tc>
          <w:tcPr>
            <w:tcW w:w="6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高等教育出版社</w:t>
            </w:r>
          </w:p>
        </w:tc>
        <w:tc>
          <w:tcPr>
            <w:tcW w:w="4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2014</w:t>
            </w:r>
            <w:r>
              <w:rPr>
                <w:rFonts w:ascii="宋体" w:hAnsi="宋体" w:cs="宋体" w:hint="eastAsia"/>
                <w:color w:val="000000"/>
                <w:kern w:val="0"/>
                <w:sz w:val="22"/>
                <w:szCs w:val="22"/>
                <w:lang w:bidi="ar"/>
              </w:rPr>
              <w:t>年版</w:t>
            </w:r>
          </w:p>
        </w:tc>
      </w:tr>
      <w:tr w:rsidR="007F094B">
        <w:trPr>
          <w:trHeight w:val="288"/>
        </w:trPr>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570102K</w:t>
            </w:r>
          </w:p>
        </w:tc>
        <w:tc>
          <w:tcPr>
            <w:tcW w:w="3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学前教育</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专科</w:t>
            </w:r>
          </w:p>
        </w:tc>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09277</w:t>
            </w: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教师职业道德与专业发展</w:t>
            </w:r>
          </w:p>
        </w:tc>
        <w:tc>
          <w:tcPr>
            <w:tcW w:w="10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教师职业道德与专业发展</w:t>
            </w:r>
          </w:p>
        </w:tc>
        <w:tc>
          <w:tcPr>
            <w:tcW w:w="5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范先佐</w:t>
            </w:r>
          </w:p>
        </w:tc>
        <w:tc>
          <w:tcPr>
            <w:tcW w:w="6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高等教育出版社</w:t>
            </w:r>
          </w:p>
        </w:tc>
        <w:tc>
          <w:tcPr>
            <w:tcW w:w="4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2023</w:t>
            </w:r>
            <w:r>
              <w:rPr>
                <w:rFonts w:ascii="宋体" w:hAnsi="宋体" w:cs="宋体" w:hint="eastAsia"/>
                <w:color w:val="000000"/>
                <w:kern w:val="0"/>
                <w:sz w:val="22"/>
                <w:szCs w:val="22"/>
                <w:lang w:bidi="ar"/>
              </w:rPr>
              <w:t>年版</w:t>
            </w:r>
          </w:p>
        </w:tc>
      </w:tr>
      <w:tr w:rsidR="007F094B">
        <w:trPr>
          <w:trHeight w:val="288"/>
        </w:trPr>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570102K</w:t>
            </w:r>
          </w:p>
        </w:tc>
        <w:tc>
          <w:tcPr>
            <w:tcW w:w="3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学前教育</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专科</w:t>
            </w:r>
          </w:p>
        </w:tc>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12339</w:t>
            </w: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幼儿园教育基础</w:t>
            </w:r>
          </w:p>
        </w:tc>
        <w:tc>
          <w:tcPr>
            <w:tcW w:w="10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幼儿园教育基础</w:t>
            </w:r>
          </w:p>
        </w:tc>
        <w:tc>
          <w:tcPr>
            <w:tcW w:w="5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郑三元</w:t>
            </w:r>
          </w:p>
        </w:tc>
        <w:tc>
          <w:tcPr>
            <w:tcW w:w="6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高等教育出版社</w:t>
            </w:r>
          </w:p>
        </w:tc>
        <w:tc>
          <w:tcPr>
            <w:tcW w:w="4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2015</w:t>
            </w:r>
            <w:r>
              <w:rPr>
                <w:rFonts w:ascii="宋体" w:hAnsi="宋体" w:cs="宋体" w:hint="eastAsia"/>
                <w:color w:val="000000"/>
                <w:kern w:val="0"/>
                <w:sz w:val="22"/>
                <w:szCs w:val="22"/>
                <w:lang w:bidi="ar"/>
              </w:rPr>
              <w:t>年版</w:t>
            </w:r>
          </w:p>
        </w:tc>
      </w:tr>
      <w:tr w:rsidR="007F094B">
        <w:trPr>
          <w:trHeight w:val="288"/>
        </w:trPr>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570102K</w:t>
            </w:r>
          </w:p>
        </w:tc>
        <w:tc>
          <w:tcPr>
            <w:tcW w:w="3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学前教育</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专科</w:t>
            </w:r>
          </w:p>
        </w:tc>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12340</w:t>
            </w: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学前儿童发展</w:t>
            </w:r>
          </w:p>
        </w:tc>
        <w:tc>
          <w:tcPr>
            <w:tcW w:w="10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学前儿童发展</w:t>
            </w:r>
          </w:p>
        </w:tc>
        <w:tc>
          <w:tcPr>
            <w:tcW w:w="5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洪秀敏</w:t>
            </w:r>
          </w:p>
        </w:tc>
        <w:tc>
          <w:tcPr>
            <w:tcW w:w="6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高等教育出版社</w:t>
            </w:r>
          </w:p>
        </w:tc>
        <w:tc>
          <w:tcPr>
            <w:tcW w:w="4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2013</w:t>
            </w:r>
            <w:r>
              <w:rPr>
                <w:rFonts w:ascii="宋体" w:hAnsi="宋体" w:cs="宋体" w:hint="eastAsia"/>
                <w:color w:val="000000"/>
                <w:kern w:val="0"/>
                <w:sz w:val="22"/>
                <w:szCs w:val="22"/>
                <w:lang w:bidi="ar"/>
              </w:rPr>
              <w:t>年版</w:t>
            </w:r>
          </w:p>
        </w:tc>
      </w:tr>
      <w:tr w:rsidR="007F094B">
        <w:trPr>
          <w:trHeight w:val="288"/>
        </w:trPr>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570102K</w:t>
            </w:r>
          </w:p>
        </w:tc>
        <w:tc>
          <w:tcPr>
            <w:tcW w:w="3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学前教育</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专科</w:t>
            </w:r>
          </w:p>
        </w:tc>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30001</w:t>
            </w: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学前儿童保育学</w:t>
            </w:r>
          </w:p>
        </w:tc>
        <w:tc>
          <w:tcPr>
            <w:tcW w:w="10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学前儿童保育学</w:t>
            </w:r>
          </w:p>
        </w:tc>
        <w:tc>
          <w:tcPr>
            <w:tcW w:w="5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林宏</w:t>
            </w:r>
          </w:p>
        </w:tc>
        <w:tc>
          <w:tcPr>
            <w:tcW w:w="6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高等教育出版社</w:t>
            </w:r>
          </w:p>
        </w:tc>
        <w:tc>
          <w:tcPr>
            <w:tcW w:w="4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2014</w:t>
            </w:r>
            <w:r>
              <w:rPr>
                <w:rFonts w:ascii="宋体" w:hAnsi="宋体" w:cs="宋体" w:hint="eastAsia"/>
                <w:color w:val="000000"/>
                <w:kern w:val="0"/>
                <w:sz w:val="22"/>
                <w:szCs w:val="22"/>
                <w:lang w:bidi="ar"/>
              </w:rPr>
              <w:t>年版</w:t>
            </w:r>
          </w:p>
        </w:tc>
      </w:tr>
      <w:tr w:rsidR="007F094B">
        <w:trPr>
          <w:trHeight w:val="288"/>
        </w:trPr>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570102K</w:t>
            </w:r>
          </w:p>
        </w:tc>
        <w:tc>
          <w:tcPr>
            <w:tcW w:w="3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学前教育</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专科</w:t>
            </w:r>
          </w:p>
        </w:tc>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30002</w:t>
            </w: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幼儿园教育活动设计与组织</w:t>
            </w:r>
          </w:p>
        </w:tc>
        <w:tc>
          <w:tcPr>
            <w:tcW w:w="10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幼儿园教育活动设计与组织</w:t>
            </w:r>
          </w:p>
        </w:tc>
        <w:tc>
          <w:tcPr>
            <w:tcW w:w="5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虞永平</w:t>
            </w:r>
          </w:p>
        </w:tc>
        <w:tc>
          <w:tcPr>
            <w:tcW w:w="6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高等教育出版社</w:t>
            </w:r>
          </w:p>
        </w:tc>
        <w:tc>
          <w:tcPr>
            <w:tcW w:w="4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2014</w:t>
            </w:r>
            <w:r>
              <w:rPr>
                <w:rFonts w:ascii="宋体" w:hAnsi="宋体" w:cs="宋体" w:hint="eastAsia"/>
                <w:color w:val="000000"/>
                <w:kern w:val="0"/>
                <w:sz w:val="22"/>
                <w:szCs w:val="22"/>
                <w:lang w:bidi="ar"/>
              </w:rPr>
              <w:t>年版</w:t>
            </w:r>
          </w:p>
        </w:tc>
      </w:tr>
      <w:tr w:rsidR="007F094B">
        <w:trPr>
          <w:trHeight w:val="288"/>
        </w:trPr>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570102K</w:t>
            </w:r>
          </w:p>
        </w:tc>
        <w:tc>
          <w:tcPr>
            <w:tcW w:w="3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学前教育</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专科</w:t>
            </w:r>
          </w:p>
        </w:tc>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03706</w:t>
            </w: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思想道德修养与法律基础</w:t>
            </w:r>
          </w:p>
        </w:tc>
        <w:tc>
          <w:tcPr>
            <w:tcW w:w="10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思想道德修养与法律基础自学考试学习读本</w:t>
            </w:r>
          </w:p>
        </w:tc>
        <w:tc>
          <w:tcPr>
            <w:tcW w:w="5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刘瑞复、左鹏</w:t>
            </w:r>
          </w:p>
        </w:tc>
        <w:tc>
          <w:tcPr>
            <w:tcW w:w="6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高等教育出版社</w:t>
            </w:r>
          </w:p>
        </w:tc>
        <w:tc>
          <w:tcPr>
            <w:tcW w:w="4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2018</w:t>
            </w:r>
            <w:r>
              <w:rPr>
                <w:rFonts w:ascii="宋体" w:hAnsi="宋体" w:cs="宋体" w:hint="eastAsia"/>
                <w:color w:val="000000"/>
                <w:kern w:val="0"/>
                <w:sz w:val="22"/>
                <w:szCs w:val="22"/>
                <w:lang w:bidi="ar"/>
              </w:rPr>
              <w:t>年版</w:t>
            </w:r>
          </w:p>
        </w:tc>
      </w:tr>
      <w:tr w:rsidR="007F094B">
        <w:trPr>
          <w:trHeight w:val="288"/>
        </w:trPr>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570102K</w:t>
            </w:r>
          </w:p>
        </w:tc>
        <w:tc>
          <w:tcPr>
            <w:tcW w:w="3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学前教育</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专科</w:t>
            </w:r>
          </w:p>
        </w:tc>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12656</w:t>
            </w: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毛泽东思想和中国特色社会主义理论体系概论</w:t>
            </w:r>
          </w:p>
        </w:tc>
        <w:tc>
          <w:tcPr>
            <w:tcW w:w="10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毛泽东思想和中国特色社会主义理论体系概论自学考试学习读本</w:t>
            </w:r>
          </w:p>
        </w:tc>
        <w:tc>
          <w:tcPr>
            <w:tcW w:w="5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孙蚌珠、冯雅新</w:t>
            </w:r>
          </w:p>
        </w:tc>
        <w:tc>
          <w:tcPr>
            <w:tcW w:w="6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北京大学出版社</w:t>
            </w:r>
          </w:p>
        </w:tc>
        <w:tc>
          <w:tcPr>
            <w:tcW w:w="4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2018</w:t>
            </w:r>
            <w:r>
              <w:rPr>
                <w:rFonts w:ascii="宋体" w:hAnsi="宋体" w:cs="宋体" w:hint="eastAsia"/>
                <w:color w:val="000000"/>
                <w:kern w:val="0"/>
                <w:sz w:val="22"/>
                <w:szCs w:val="22"/>
                <w:lang w:bidi="ar"/>
              </w:rPr>
              <w:t>年版</w:t>
            </w:r>
          </w:p>
        </w:tc>
      </w:tr>
      <w:tr w:rsidR="007F094B">
        <w:trPr>
          <w:trHeight w:val="288"/>
        </w:trPr>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570102K</w:t>
            </w:r>
          </w:p>
        </w:tc>
        <w:tc>
          <w:tcPr>
            <w:tcW w:w="3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学前教育</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专科</w:t>
            </w:r>
          </w:p>
        </w:tc>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03662</w:t>
            </w: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儿童文学</w:t>
            </w:r>
          </w:p>
        </w:tc>
        <w:tc>
          <w:tcPr>
            <w:tcW w:w="10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儿童文学教程</w:t>
            </w:r>
          </w:p>
        </w:tc>
        <w:tc>
          <w:tcPr>
            <w:tcW w:w="5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方卫平、</w:t>
            </w:r>
            <w:proofErr w:type="gramStart"/>
            <w:r>
              <w:rPr>
                <w:rFonts w:ascii="宋体" w:hAnsi="宋体" w:cs="宋体" w:hint="eastAsia"/>
                <w:color w:val="000000"/>
                <w:kern w:val="0"/>
                <w:sz w:val="22"/>
                <w:szCs w:val="22"/>
                <w:lang w:bidi="ar"/>
              </w:rPr>
              <w:t>王昆建</w:t>
            </w:r>
            <w:proofErr w:type="gramEnd"/>
          </w:p>
        </w:tc>
        <w:tc>
          <w:tcPr>
            <w:tcW w:w="6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高等教育出版社</w:t>
            </w:r>
          </w:p>
        </w:tc>
        <w:tc>
          <w:tcPr>
            <w:tcW w:w="4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2022</w:t>
            </w:r>
            <w:r>
              <w:rPr>
                <w:rFonts w:ascii="宋体" w:hAnsi="宋体" w:cs="宋体" w:hint="eastAsia"/>
                <w:color w:val="000000"/>
                <w:kern w:val="0"/>
                <w:sz w:val="22"/>
                <w:szCs w:val="22"/>
                <w:lang w:bidi="ar"/>
              </w:rPr>
              <w:t>年版</w:t>
            </w:r>
          </w:p>
        </w:tc>
      </w:tr>
      <w:tr w:rsidR="007F094B">
        <w:trPr>
          <w:trHeight w:val="288"/>
        </w:trPr>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570102K</w:t>
            </w:r>
          </w:p>
        </w:tc>
        <w:tc>
          <w:tcPr>
            <w:tcW w:w="3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学前教育</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专科</w:t>
            </w:r>
          </w:p>
        </w:tc>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03673</w:t>
            </w: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学前艺术教育</w:t>
            </w:r>
          </w:p>
        </w:tc>
        <w:tc>
          <w:tcPr>
            <w:tcW w:w="10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学前儿童艺术教育与活动指导</w:t>
            </w:r>
          </w:p>
        </w:tc>
        <w:tc>
          <w:tcPr>
            <w:tcW w:w="5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程英</w:t>
            </w:r>
          </w:p>
        </w:tc>
        <w:tc>
          <w:tcPr>
            <w:tcW w:w="6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华东师范大学出版社</w:t>
            </w:r>
          </w:p>
        </w:tc>
        <w:tc>
          <w:tcPr>
            <w:tcW w:w="4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2021</w:t>
            </w:r>
            <w:r>
              <w:rPr>
                <w:rFonts w:ascii="宋体" w:hAnsi="宋体" w:cs="宋体" w:hint="eastAsia"/>
                <w:color w:val="000000"/>
                <w:kern w:val="0"/>
                <w:sz w:val="22"/>
                <w:szCs w:val="22"/>
                <w:lang w:bidi="ar"/>
              </w:rPr>
              <w:t>年版</w:t>
            </w:r>
          </w:p>
        </w:tc>
      </w:tr>
      <w:tr w:rsidR="007F094B">
        <w:trPr>
          <w:trHeight w:val="288"/>
        </w:trPr>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570102K</w:t>
            </w:r>
          </w:p>
        </w:tc>
        <w:tc>
          <w:tcPr>
            <w:tcW w:w="3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学前教育</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专科</w:t>
            </w:r>
          </w:p>
        </w:tc>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10152</w:t>
            </w: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学前儿童科学活动设计</w:t>
            </w:r>
          </w:p>
        </w:tc>
        <w:tc>
          <w:tcPr>
            <w:tcW w:w="10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学前儿童科学教育活动设计与指导</w:t>
            </w:r>
          </w:p>
        </w:tc>
        <w:tc>
          <w:tcPr>
            <w:tcW w:w="5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李洪屏、王永强</w:t>
            </w:r>
          </w:p>
        </w:tc>
        <w:tc>
          <w:tcPr>
            <w:tcW w:w="6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复旦大学出版社</w:t>
            </w:r>
          </w:p>
        </w:tc>
        <w:tc>
          <w:tcPr>
            <w:tcW w:w="4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2016</w:t>
            </w:r>
            <w:r>
              <w:rPr>
                <w:rFonts w:ascii="宋体" w:hAnsi="宋体" w:cs="宋体" w:hint="eastAsia"/>
                <w:color w:val="000000"/>
                <w:kern w:val="0"/>
                <w:sz w:val="22"/>
                <w:szCs w:val="22"/>
                <w:lang w:bidi="ar"/>
              </w:rPr>
              <w:t>年版</w:t>
            </w:r>
          </w:p>
        </w:tc>
      </w:tr>
      <w:tr w:rsidR="007F094B">
        <w:trPr>
          <w:trHeight w:val="288"/>
        </w:trPr>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570102K</w:t>
            </w:r>
          </w:p>
        </w:tc>
        <w:tc>
          <w:tcPr>
            <w:tcW w:w="3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学前教育</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专科</w:t>
            </w:r>
          </w:p>
        </w:tc>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10155</w:t>
            </w: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学前儿童社会活动设计</w:t>
            </w:r>
          </w:p>
        </w:tc>
        <w:tc>
          <w:tcPr>
            <w:tcW w:w="10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学前儿童社会教育特色活动设计与指导</w:t>
            </w:r>
          </w:p>
        </w:tc>
        <w:tc>
          <w:tcPr>
            <w:tcW w:w="5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茹</w:t>
            </w:r>
            <w:proofErr w:type="gramEnd"/>
            <w:r>
              <w:rPr>
                <w:rFonts w:ascii="宋体" w:hAnsi="宋体" w:cs="宋体" w:hint="eastAsia"/>
                <w:color w:val="000000"/>
                <w:kern w:val="0"/>
                <w:sz w:val="22"/>
                <w:szCs w:val="22"/>
                <w:lang w:bidi="ar"/>
              </w:rPr>
              <w:t>荣芳等</w:t>
            </w:r>
          </w:p>
        </w:tc>
        <w:tc>
          <w:tcPr>
            <w:tcW w:w="6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清华大学出版社</w:t>
            </w:r>
          </w:p>
        </w:tc>
        <w:tc>
          <w:tcPr>
            <w:tcW w:w="4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2023</w:t>
            </w:r>
            <w:r>
              <w:rPr>
                <w:rFonts w:ascii="宋体" w:hAnsi="宋体" w:cs="宋体" w:hint="eastAsia"/>
                <w:color w:val="000000"/>
                <w:kern w:val="0"/>
                <w:sz w:val="22"/>
                <w:szCs w:val="22"/>
                <w:lang w:bidi="ar"/>
              </w:rPr>
              <w:t>年版</w:t>
            </w:r>
          </w:p>
        </w:tc>
      </w:tr>
      <w:tr w:rsidR="007F094B">
        <w:trPr>
          <w:trHeight w:val="288"/>
        </w:trPr>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570102K</w:t>
            </w:r>
          </w:p>
        </w:tc>
        <w:tc>
          <w:tcPr>
            <w:tcW w:w="3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学前教育</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专科</w:t>
            </w:r>
          </w:p>
        </w:tc>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11190</w:t>
            </w: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学前体育与健康教育</w:t>
            </w:r>
          </w:p>
        </w:tc>
        <w:tc>
          <w:tcPr>
            <w:tcW w:w="10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学前体育与健康教育</w:t>
            </w:r>
          </w:p>
        </w:tc>
        <w:tc>
          <w:tcPr>
            <w:tcW w:w="5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潘云、李姗泽</w:t>
            </w:r>
          </w:p>
        </w:tc>
        <w:tc>
          <w:tcPr>
            <w:tcW w:w="6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西南大学出版社</w:t>
            </w:r>
          </w:p>
        </w:tc>
        <w:tc>
          <w:tcPr>
            <w:tcW w:w="4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2022</w:t>
            </w:r>
            <w:r>
              <w:rPr>
                <w:rFonts w:ascii="宋体" w:hAnsi="宋体" w:cs="宋体" w:hint="eastAsia"/>
                <w:color w:val="000000"/>
                <w:kern w:val="0"/>
                <w:sz w:val="22"/>
                <w:szCs w:val="22"/>
                <w:lang w:bidi="ar"/>
              </w:rPr>
              <w:t>年版</w:t>
            </w:r>
          </w:p>
        </w:tc>
      </w:tr>
      <w:tr w:rsidR="007F094B">
        <w:trPr>
          <w:trHeight w:val="288"/>
        </w:trPr>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570102K</w:t>
            </w:r>
          </w:p>
        </w:tc>
        <w:tc>
          <w:tcPr>
            <w:tcW w:w="3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学前教育</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专科</w:t>
            </w:r>
          </w:p>
        </w:tc>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14504</w:t>
            </w: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学前儿童语言教育</w:t>
            </w:r>
          </w:p>
        </w:tc>
        <w:tc>
          <w:tcPr>
            <w:tcW w:w="10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学前儿童语言教育与活动指导</w:t>
            </w:r>
          </w:p>
        </w:tc>
        <w:tc>
          <w:tcPr>
            <w:tcW w:w="5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刘宝根</w:t>
            </w:r>
          </w:p>
        </w:tc>
        <w:tc>
          <w:tcPr>
            <w:tcW w:w="6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华东师范大学出版社</w:t>
            </w:r>
          </w:p>
        </w:tc>
        <w:tc>
          <w:tcPr>
            <w:tcW w:w="4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2014</w:t>
            </w:r>
            <w:r>
              <w:rPr>
                <w:rFonts w:ascii="宋体" w:hAnsi="宋体" w:cs="宋体" w:hint="eastAsia"/>
                <w:color w:val="000000"/>
                <w:kern w:val="0"/>
                <w:sz w:val="22"/>
                <w:szCs w:val="22"/>
                <w:lang w:bidi="ar"/>
              </w:rPr>
              <w:t>年版</w:t>
            </w:r>
          </w:p>
        </w:tc>
      </w:tr>
      <w:tr w:rsidR="007F094B">
        <w:trPr>
          <w:trHeight w:val="288"/>
        </w:trPr>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570102K</w:t>
            </w:r>
          </w:p>
        </w:tc>
        <w:tc>
          <w:tcPr>
            <w:tcW w:w="3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学前教育</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专科</w:t>
            </w:r>
          </w:p>
        </w:tc>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14505</w:t>
            </w: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学前儿童语言教育（实践）</w:t>
            </w:r>
          </w:p>
        </w:tc>
        <w:tc>
          <w:tcPr>
            <w:tcW w:w="10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c>
          <w:tcPr>
            <w:tcW w:w="5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c>
          <w:tcPr>
            <w:tcW w:w="6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c>
          <w:tcPr>
            <w:tcW w:w="4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r>
      <w:tr w:rsidR="007F094B">
        <w:trPr>
          <w:trHeight w:val="288"/>
        </w:trPr>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lastRenderedPageBreak/>
              <w:t>570102K</w:t>
            </w:r>
          </w:p>
        </w:tc>
        <w:tc>
          <w:tcPr>
            <w:tcW w:w="3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学前教育</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专科</w:t>
            </w:r>
          </w:p>
        </w:tc>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14601</w:t>
            </w: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幼儿游戏的支持与指导</w:t>
            </w:r>
          </w:p>
        </w:tc>
        <w:tc>
          <w:tcPr>
            <w:tcW w:w="10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幼儿游戏活动的支持与引导</w:t>
            </w:r>
          </w:p>
        </w:tc>
        <w:tc>
          <w:tcPr>
            <w:tcW w:w="5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proofErr w:type="gramStart"/>
            <w:r>
              <w:rPr>
                <w:rFonts w:ascii="宋体" w:hAnsi="宋体" w:cs="宋体" w:hint="eastAsia"/>
                <w:color w:val="000000"/>
                <w:kern w:val="0"/>
                <w:sz w:val="22"/>
                <w:szCs w:val="22"/>
                <w:lang w:bidi="ar"/>
              </w:rPr>
              <w:t>张馨予</w:t>
            </w:r>
            <w:proofErr w:type="gramEnd"/>
          </w:p>
        </w:tc>
        <w:tc>
          <w:tcPr>
            <w:tcW w:w="6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中国轻工业出版社</w:t>
            </w:r>
          </w:p>
        </w:tc>
        <w:tc>
          <w:tcPr>
            <w:tcW w:w="4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2012</w:t>
            </w:r>
            <w:r>
              <w:rPr>
                <w:rFonts w:ascii="宋体" w:hAnsi="宋体" w:cs="宋体" w:hint="eastAsia"/>
                <w:color w:val="000000"/>
                <w:kern w:val="0"/>
                <w:sz w:val="22"/>
                <w:szCs w:val="22"/>
                <w:lang w:bidi="ar"/>
              </w:rPr>
              <w:t>年版</w:t>
            </w:r>
          </w:p>
        </w:tc>
      </w:tr>
      <w:tr w:rsidR="007F094B">
        <w:trPr>
          <w:trHeight w:val="288"/>
        </w:trPr>
        <w:tc>
          <w:tcPr>
            <w:tcW w:w="354"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570102K</w:t>
            </w:r>
          </w:p>
        </w:tc>
        <w:tc>
          <w:tcPr>
            <w:tcW w:w="391"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学前教育</w:t>
            </w:r>
          </w:p>
        </w:tc>
        <w:tc>
          <w:tcPr>
            <w:tcW w:w="28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专科</w:t>
            </w:r>
          </w:p>
        </w:tc>
        <w:tc>
          <w:tcPr>
            <w:tcW w:w="343"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center"/>
              <w:textAlignment w:val="center"/>
              <w:rPr>
                <w:rFonts w:ascii="宋体" w:hAnsi="宋体" w:cs="宋体"/>
                <w:color w:val="000000"/>
                <w:sz w:val="22"/>
                <w:szCs w:val="22"/>
              </w:rPr>
            </w:pPr>
            <w:r>
              <w:rPr>
                <w:rFonts w:ascii="宋体" w:hAnsi="宋体" w:cs="宋体" w:hint="eastAsia"/>
                <w:color w:val="000000"/>
                <w:kern w:val="0"/>
                <w:sz w:val="22"/>
                <w:szCs w:val="22"/>
                <w:lang w:bidi="ar"/>
              </w:rPr>
              <w:t>14602</w:t>
            </w:r>
          </w:p>
        </w:tc>
        <w:tc>
          <w:tcPr>
            <w:tcW w:w="1005"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幼儿游戏的支持与指导（实践）</w:t>
            </w:r>
          </w:p>
        </w:tc>
        <w:tc>
          <w:tcPr>
            <w:tcW w:w="1010"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c>
          <w:tcPr>
            <w:tcW w:w="507"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c>
          <w:tcPr>
            <w:tcW w:w="619"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c>
          <w:tcPr>
            <w:tcW w:w="486" w:type="pct"/>
            <w:tcBorders>
              <w:top w:val="single" w:sz="4" w:space="0" w:color="000000"/>
              <w:left w:val="single" w:sz="4" w:space="0" w:color="000000"/>
              <w:bottom w:val="single" w:sz="4" w:space="0" w:color="000000"/>
              <w:right w:val="single" w:sz="4" w:space="0" w:color="000000"/>
            </w:tcBorders>
            <w:shd w:val="clear" w:color="auto" w:fill="auto"/>
            <w:noWrap/>
            <w:vAlign w:val="center"/>
          </w:tcPr>
          <w:p w:rsidR="007F094B" w:rsidRDefault="00D43372">
            <w:pPr>
              <w:widowControl/>
              <w:jc w:val="left"/>
              <w:textAlignment w:val="center"/>
              <w:rPr>
                <w:rFonts w:ascii="宋体" w:hAnsi="宋体" w:cs="宋体"/>
                <w:color w:val="000000"/>
                <w:sz w:val="22"/>
                <w:szCs w:val="22"/>
              </w:rPr>
            </w:pPr>
            <w:r>
              <w:rPr>
                <w:rFonts w:ascii="宋体" w:hAnsi="宋体" w:cs="宋体" w:hint="eastAsia"/>
                <w:color w:val="000000"/>
                <w:kern w:val="0"/>
                <w:sz w:val="22"/>
                <w:szCs w:val="22"/>
                <w:lang w:bidi="ar"/>
              </w:rPr>
              <w:t>无</w:t>
            </w:r>
          </w:p>
        </w:tc>
      </w:tr>
    </w:tbl>
    <w:p w:rsidR="007F094B" w:rsidRDefault="007F094B"/>
    <w:sectPr w:rsidR="007F094B">
      <w:pgSz w:w="16838" w:h="11906" w:orient="landscape"/>
      <w:pgMar w:top="1236" w:right="1440" w:bottom="1236"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372" w:rsidRDefault="00D43372" w:rsidP="0078093E">
      <w:r>
        <w:separator/>
      </w:r>
    </w:p>
  </w:endnote>
  <w:endnote w:type="continuationSeparator" w:id="0">
    <w:p w:rsidR="00D43372" w:rsidRDefault="00D43372" w:rsidP="00780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K">
    <w:altName w:val="Arial Unicode MS"/>
    <w:charset w:val="86"/>
    <w:family w:val="script"/>
    <w:pitch w:val="default"/>
    <w:sig w:usb0="00000000" w:usb1="38CF7CFA" w:usb2="00082016" w:usb3="00000000" w:csb0="00040001" w:csb1="00000000"/>
  </w:font>
  <w:font w:name="Meiryo">
    <w:altName w:val="Yu Gothic UI"/>
    <w:panose1 w:val="020B0604030504040204"/>
    <w:charset w:val="80"/>
    <w:family w:val="swiss"/>
    <w:pitch w:val="default"/>
    <w:sig w:usb0="00000000" w:usb1="00000000" w:usb2="00010012" w:usb3="00000000" w:csb0="6002009F" w:csb1="DFD70000"/>
  </w:font>
  <w:font w:name="方正小标宋_GBK">
    <w:altName w:val="Arial Unicode MS"/>
    <w:charset w:val="86"/>
    <w:family w:val="script"/>
    <w:pitch w:val="default"/>
    <w:sig w:usb0="00000000" w:usb1="080E0000" w:usb2="00000000" w:usb3="00000000" w:csb0="00040000" w:csb1="00000000"/>
  </w:font>
  <w:font w:name="方正小标宋简体">
    <w:altName w:val="Arial Unicode MS"/>
    <w:charset w:val="86"/>
    <w:family w:val="script"/>
    <w:pitch w:val="default"/>
    <w:sig w:usb0="00000000" w:usb1="08000000" w:usb2="00000000" w:usb3="00000000" w:csb0="00040000" w:csb1="00000000"/>
  </w:font>
  <w:font w:name="方正黑体_GBK">
    <w:altName w:val="微软雅黑"/>
    <w:charset w:val="86"/>
    <w:family w:val="script"/>
    <w:pitch w:val="default"/>
    <w:sig w:usb0="00000000" w:usb1="00000000" w:usb2="00000000" w:usb3="00000000" w:csb0="00040000" w:csb1="00000000"/>
  </w:font>
  <w:font w:name="楷体_GB2312">
    <w:altName w:val="楷体"/>
    <w:charset w:val="86"/>
    <w:family w:val="modern"/>
    <w:pitch w:val="default"/>
    <w:sig w:usb0="00000001" w:usb1="080E0000" w:usb2="00000000" w:usb3="00000000" w:csb0="00040000"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372" w:rsidRDefault="00D43372" w:rsidP="0078093E">
      <w:r>
        <w:separator/>
      </w:r>
    </w:p>
  </w:footnote>
  <w:footnote w:type="continuationSeparator" w:id="0">
    <w:p w:rsidR="00D43372" w:rsidRDefault="00D43372" w:rsidP="007809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RlMDVmMGJlZTk1Yjc4MDNjMGJjZmIwZmViN2JjOGYifQ=="/>
  </w:docVars>
  <w:rsids>
    <w:rsidRoot w:val="007F094B"/>
    <w:rsid w:val="0078093E"/>
    <w:rsid w:val="007F094B"/>
    <w:rsid w:val="00D43372"/>
    <w:rsid w:val="05F54DF1"/>
    <w:rsid w:val="0A564038"/>
    <w:rsid w:val="1C1C682E"/>
    <w:rsid w:val="7F7350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uiPriority w:val="99"/>
    <w:qFormat/>
    <w:pPr>
      <w:spacing w:before="60" w:beforeAutospacing="1" w:afterAutospacing="1"/>
      <w:outlineLvl w:val="0"/>
    </w:pPr>
    <w:rPr>
      <w:rFonts w:ascii="宋体" w:hAnsi="宋体"/>
      <w:b/>
      <w:bCs/>
      <w:kern w:val="44"/>
      <w:sz w:val="44"/>
      <w:szCs w:val="48"/>
    </w:rPr>
  </w:style>
  <w:style w:type="paragraph" w:styleId="2">
    <w:name w:val="heading 2"/>
    <w:basedOn w:val="a"/>
    <w:next w:val="a"/>
    <w:uiPriority w:val="99"/>
    <w:qFormat/>
    <w:pPr>
      <w:keepNext/>
      <w:keepLines/>
      <w:spacing w:before="260" w:after="260" w:line="360" w:lineRule="auto"/>
      <w:outlineLvl w:val="1"/>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ind w:firstLine="680"/>
    </w:pPr>
    <w:rPr>
      <w:rFonts w:ascii="Calibri" w:hAnsi="Calibri"/>
    </w:rPr>
  </w:style>
  <w:style w:type="paragraph" w:styleId="a4">
    <w:name w:val="header"/>
    <w:basedOn w:val="a"/>
    <w:link w:val="Char"/>
    <w:rsid w:val="007809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8093E"/>
    <w:rPr>
      <w:rFonts w:ascii="Times New Roman" w:eastAsia="宋体" w:hAnsi="Times New Roman" w:cs="Times New Roman"/>
      <w:kern w:val="2"/>
      <w:sz w:val="18"/>
      <w:szCs w:val="18"/>
    </w:rPr>
  </w:style>
  <w:style w:type="paragraph" w:styleId="a5">
    <w:name w:val="footer"/>
    <w:basedOn w:val="a"/>
    <w:link w:val="Char0"/>
    <w:rsid w:val="0078093E"/>
    <w:pPr>
      <w:tabs>
        <w:tab w:val="center" w:pos="4153"/>
        <w:tab w:val="right" w:pos="8306"/>
      </w:tabs>
      <w:snapToGrid w:val="0"/>
      <w:jc w:val="left"/>
    </w:pPr>
    <w:rPr>
      <w:sz w:val="18"/>
      <w:szCs w:val="18"/>
    </w:rPr>
  </w:style>
  <w:style w:type="character" w:customStyle="1" w:styleId="Char0">
    <w:name w:val="页脚 Char"/>
    <w:basedOn w:val="a0"/>
    <w:link w:val="a5"/>
    <w:rsid w:val="0078093E"/>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uiPriority w:val="99"/>
    <w:qFormat/>
    <w:pPr>
      <w:spacing w:before="60" w:beforeAutospacing="1" w:afterAutospacing="1"/>
      <w:outlineLvl w:val="0"/>
    </w:pPr>
    <w:rPr>
      <w:rFonts w:ascii="宋体" w:hAnsi="宋体"/>
      <w:b/>
      <w:bCs/>
      <w:kern w:val="44"/>
      <w:sz w:val="44"/>
      <w:szCs w:val="48"/>
    </w:rPr>
  </w:style>
  <w:style w:type="paragraph" w:styleId="2">
    <w:name w:val="heading 2"/>
    <w:basedOn w:val="a"/>
    <w:next w:val="a"/>
    <w:uiPriority w:val="99"/>
    <w:qFormat/>
    <w:pPr>
      <w:keepNext/>
      <w:keepLines/>
      <w:spacing w:before="260" w:after="260" w:line="360" w:lineRule="auto"/>
      <w:outlineLvl w:val="1"/>
    </w:pPr>
    <w:rPr>
      <w:rFonts w:ascii="Arial"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uiPriority w:val="99"/>
    <w:qFormat/>
    <w:pPr>
      <w:ind w:firstLine="680"/>
    </w:pPr>
    <w:rPr>
      <w:rFonts w:ascii="Calibri" w:hAnsi="Calibri"/>
    </w:rPr>
  </w:style>
  <w:style w:type="paragraph" w:styleId="a4">
    <w:name w:val="header"/>
    <w:basedOn w:val="a"/>
    <w:link w:val="Char"/>
    <w:rsid w:val="0078093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78093E"/>
    <w:rPr>
      <w:rFonts w:ascii="Times New Roman" w:eastAsia="宋体" w:hAnsi="Times New Roman" w:cs="Times New Roman"/>
      <w:kern w:val="2"/>
      <w:sz w:val="18"/>
      <w:szCs w:val="18"/>
    </w:rPr>
  </w:style>
  <w:style w:type="paragraph" w:styleId="a5">
    <w:name w:val="footer"/>
    <w:basedOn w:val="a"/>
    <w:link w:val="Char0"/>
    <w:rsid w:val="0078093E"/>
    <w:pPr>
      <w:tabs>
        <w:tab w:val="center" w:pos="4153"/>
        <w:tab w:val="right" w:pos="8306"/>
      </w:tabs>
      <w:snapToGrid w:val="0"/>
      <w:jc w:val="left"/>
    </w:pPr>
    <w:rPr>
      <w:sz w:val="18"/>
      <w:szCs w:val="18"/>
    </w:rPr>
  </w:style>
  <w:style w:type="character" w:customStyle="1" w:styleId="Char0">
    <w:name w:val="页脚 Char"/>
    <w:basedOn w:val="a0"/>
    <w:link w:val="a5"/>
    <w:rsid w:val="0078093E"/>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914</Words>
  <Characters>5215</Characters>
  <Application>Microsoft Office Word</Application>
  <DocSecurity>0</DocSecurity>
  <Lines>43</Lines>
  <Paragraphs>12</Paragraphs>
  <ScaleCrop>false</ScaleCrop>
  <Company/>
  <LinksUpToDate>false</LinksUpToDate>
  <CharactersWithSpaces>6117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2</cp:revision>
  <dcterms:created xsi:type="dcterms:W3CDTF">2023-10-29T03:04:00Z</dcterms:created>
  <dcterms:modified xsi:type="dcterms:W3CDTF">2023-10-29T10:57:00Z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2EE73C5B95B34155A7E0F4C859AF82B5_12</vt:lpwstr>
  </property>
</Properties>
</file>